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0141-2019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佛山荷韵特种材料有限公司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2019年09月11日 上午至2019年09月12日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