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419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浙江钜锋针业股份有限公司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055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106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