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28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江西川禾后勤保障产业发展有限公司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环境管理体系、质量管理体系、职业健康安全管理体系、危害分析与关键控制点体系、食品安全管理体系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黄童彤、牛晓光、朱宗磊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76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2025-N1EMS-1301841</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2024-N1QMS-1301841</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2024-N1OHSMS-1301841</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环境管理体系、质量管理体系、职业健康安全管理体系、危害分析与关键控制点体系、食品安全管理体系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ISO45001：2018、危害分析与关键控制点（HACCP）体系认证要求（V1.0）、ISO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黄童彤、牛晓光、朱宗磊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536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