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10977-2025-ECEO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83985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河北国杉新能源发展有限公司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环境管理体系、职业健康安全管理体系、质量管理体系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张锐</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张锐、张丽</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545710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河北国杉新能源发展有限公司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张锐</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2023-N1OHSMS-1251646</w:t>
            </w:r>
          </w:p>
        </w:tc>
        <w:tc>
          <w:tcPr>
            <w:tcW w:w="3145" w:type="dxa"/>
            <w:vAlign w:val="center"/>
          </w:tcPr>
          <w:p w14:paraId="1EF07270">
            <w:pPr>
              <w:spacing w:line="360" w:lineRule="exact"/>
              <w:jc w:val="center"/>
              <w:rPr>
                <w:szCs w:val="21"/>
              </w:rPr>
            </w:pPr>
            <w:r>
              <w:t>28.07.01,28.07.02,28.07.03,34.01.02,34.03.02,35.04.02</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张锐</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2023-N1EMS-1251646</w:t>
            </w:r>
          </w:p>
        </w:tc>
        <w:tc>
          <w:tcPr>
            <w:tcW w:w="3145" w:type="dxa"/>
            <w:vAlign w:val="center"/>
          </w:tcPr>
          <w:p w14:paraId="0773CEA1">
            <w:pPr>
              <w:spacing w:line="360" w:lineRule="exact"/>
              <w:jc w:val="center"/>
            </w:pPr>
            <w:r>
              <w:t>28.07.01,28.07.02,28.07.03,34.01.02,35.04.02</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张锐</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2023-N1QMS-2251646</w:t>
            </w:r>
          </w:p>
        </w:tc>
        <w:tc>
          <w:tcPr>
            <w:tcW w:w="3145" w:type="dxa"/>
            <w:vAlign w:val="center"/>
          </w:tcPr>
          <w:p w14:paraId="7F43F701">
            <w:pPr>
              <w:spacing w:line="360" w:lineRule="exact"/>
              <w:jc w:val="center"/>
            </w:pPr>
            <w:r>
              <w:t>28.07.01,28.07.02,28.07.03B,34.01.02,34.03.02,35.04.02</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张丽</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2023-N1EMS-3216621</w:t>
            </w:r>
          </w:p>
        </w:tc>
        <w:tc>
          <w:tcPr>
            <w:tcW w:w="3145" w:type="dxa"/>
            <w:vAlign w:val="center"/>
          </w:tcPr>
          <w:p>
            <w:pPr>
              <w:jc w:val="center"/>
            </w:pPr>
            <w:r>
              <w:t>28.07.01,28.07.02,28.07.03,34.01.02,34.03.02,35.04.02</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张丽</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2023-N1OHSMS-3216621</w:t>
            </w:r>
          </w:p>
        </w:tc>
        <w:tc>
          <w:tcPr>
            <w:tcW w:w="3145" w:type="dxa"/>
            <w:vAlign w:val="center"/>
          </w:tcPr>
          <w:p>
            <w:pPr>
              <w:jc w:val="center"/>
            </w:pPr>
            <w:r>
              <w:t>28.07.01,28.07.02,28.07.03,34.01.02,34.03.02,35.04.02</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张丽</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2023-N1QMS-3216621</w:t>
            </w:r>
          </w:p>
        </w:tc>
        <w:tc>
          <w:tcPr>
            <w:tcW w:w="3145" w:type="dxa"/>
            <w:vAlign w:val="center"/>
          </w:tcPr>
          <w:p>
            <w:pPr>
              <w:jc w:val="center"/>
            </w:pPr>
            <w:r>
              <w:t>28.07.01,28.07.02,28.07.03B,34.01.02,34.03.02,35.04.02</w:t>
            </w: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环境管理体系、职业健康安全管理体系、质量管理体系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24001-2016/ISO14001:2015、GB/T45001-2020 / ISO45001：2018、GB/T19001-2016/ISO9001:2015和GB/T50430-2017</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2025年08月12日下午至2025年08月16日上午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E:消防设施施工专业承包、机电工程施工总承包、新兴能源技术研发；储能技术服务；节能管理服务所涉及场所的相关环境管理活动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O:消防设施施工专业承包、机电工程施工总承包、新兴能源技术研发；储能技术服务；节能管理服务所涉及场所的相关职业健康安全管理活动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Q:消防设施施工专业承包、机电工程施工总承包、新兴能源技术研发；储能技术服务；节能管理服务（认可：新兴能源技术研发；储能技术服务；节能管理服务）</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河北省邢台市襄都区开元北路开元观塘A座二层221室</w:t>
      </w:r>
    </w:p>
    <w:p w14:paraId="5FB2C4BD">
      <w:pPr>
        <w:spacing w:line="360" w:lineRule="auto"/>
        <w:ind w:firstLine="420" w:firstLineChars="200"/>
      </w:pPr>
      <w:r>
        <w:rPr>
          <w:rFonts w:hint="eastAsia"/>
        </w:rPr>
        <w:t>办公地址：</w:t>
      </w:r>
      <w:r>
        <w:rPr>
          <w:rFonts w:hint="eastAsia"/>
        </w:rPr>
        <w:t>河北省邢台市襄都区园博园花雨巷E座</w:t>
      </w:r>
    </w:p>
    <w:p w14:paraId="3E2A92FF">
      <w:pPr>
        <w:spacing w:line="360" w:lineRule="auto"/>
        <w:ind w:firstLine="420" w:firstLineChars="200"/>
      </w:pPr>
      <w:r>
        <w:rPr>
          <w:rFonts w:hint="eastAsia"/>
        </w:rPr>
        <w:t>经营地址：</w:t>
      </w:r>
      <w:bookmarkStart w:id="14" w:name="生产地址"/>
      <w:bookmarkEnd w:id="14"/>
      <w:r>
        <w:rPr>
          <w:rFonts w:hint="eastAsia"/>
        </w:rPr>
        <w:t>河北省邢台市襄都区园博园花雨巷E座</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2025年08月11日 08:30至2025年08月11日 17:00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河北国杉新能源发展有限公司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张锐</w:t>
      </w:r>
      <w:r>
        <w:rPr>
          <w:rFonts w:hint="eastAsia"/>
          <w:b/>
          <w:color w:val="auto"/>
          <w:kern w:val="2"/>
          <w:sz w:val="21"/>
          <w:lang w:val="en-GB"/>
        </w:rPr>
        <w:t xml:space="preserve">  </w:t>
      </w:r>
      <w:r>
        <w:rPr>
          <w:rFonts w:hint="eastAsia"/>
          <w:b/>
          <w:color w:val="auto"/>
          <w:kern w:val="2"/>
          <w:sz w:val="21"/>
          <w:lang w:val="en-GB"/>
        </w:rPr>
        <w:t>张锐、张丽</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769808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