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66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重庆来祥锦晖气体有限公司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301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29.11.05A</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19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