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28" w:rsidRDefault="007729D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1D5028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1D5028" w:rsidRDefault="007729D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1D5028" w:rsidRDefault="007729D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记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1D5028" w:rsidRDefault="007729D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1D5028" w:rsidRDefault="007729D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1D5028" w:rsidRDefault="007729D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1D5028">
        <w:trPr>
          <w:trHeight w:val="868"/>
        </w:trPr>
        <w:tc>
          <w:tcPr>
            <w:tcW w:w="3687" w:type="dxa"/>
          </w:tcPr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审核，询问有无以下场所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审核，询问有无以下场所，高处作业、铅冶炼、高粉尘作业、机械加工、压力容器操作、有毒化学品车间、危险化学品仓库和储存罐区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</w:t>
            </w:r>
            <w:r>
              <w:rPr>
                <w:rFonts w:ascii="宋体" w:hAnsi="宋体" w:hint="eastAsia"/>
                <w:szCs w:val="21"/>
              </w:rPr>
              <w:t xml:space="preserve">3 </w:t>
            </w:r>
            <w:r>
              <w:rPr>
                <w:rFonts w:ascii="宋体" w:hAnsi="宋体" w:hint="eastAsia"/>
                <w:szCs w:val="21"/>
              </w:rPr>
              <w:t>个月以上）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1D5028" w:rsidRDefault="007729D6">
            <w:pPr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微软雅黑" w:eastAsia="微软雅黑" w:hAnsi="微软雅黑" w:hint="eastAsia"/>
                <w:color w:val="666666"/>
                <w:szCs w:val="21"/>
                <w:shd w:val="clear" w:color="auto" w:fill="FFFFFF"/>
              </w:rPr>
              <w:t> </w:t>
            </w:r>
            <w:r>
              <w:rPr>
                <w:rFonts w:hint="eastAsia"/>
                <w:szCs w:val="21"/>
              </w:rPr>
              <w:t>成都同飞科技有限责任公司成立于</w:t>
            </w:r>
            <w:r>
              <w:rPr>
                <w:rFonts w:hint="eastAsia"/>
                <w:szCs w:val="21"/>
              </w:rPr>
              <w:t>2001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，主要</w:t>
            </w:r>
            <w:r>
              <w:rPr>
                <w:rFonts w:ascii="宋体" w:hAnsi="宋体" w:hint="eastAsia"/>
                <w:szCs w:val="21"/>
              </w:rPr>
              <w:t>从事</w:t>
            </w:r>
            <w:r>
              <w:rPr>
                <w:rFonts w:ascii="宋体" w:hAnsi="宋体" w:hint="eastAsia"/>
                <w:szCs w:val="21"/>
              </w:rPr>
              <w:t>资质范围内计算机应用软件的设计开发；地理信息数据采集、数据处理、数据库建设；工程测量；计算机信息系统集成</w:t>
            </w:r>
            <w:r>
              <w:rPr>
                <w:rFonts w:hint="eastAsia"/>
                <w:szCs w:val="21"/>
              </w:rPr>
              <w:t>。</w:t>
            </w:r>
          </w:p>
          <w:p w:rsidR="001D5028" w:rsidRDefault="007729D6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</w:t>
            </w:r>
            <w:r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 w:hint="eastAsia"/>
                <w:szCs w:val="21"/>
              </w:rPr>
              <w:t>个部门：行政部、</w:t>
            </w:r>
            <w:r>
              <w:rPr>
                <w:rFonts w:ascii="宋体" w:hAnsi="宋体" w:hint="eastAsia"/>
                <w:szCs w:val="21"/>
              </w:rPr>
              <w:t>技术部、市场部、</w:t>
            </w:r>
            <w:r>
              <w:rPr>
                <w:rFonts w:ascii="宋体" w:hAnsi="宋体" w:hint="eastAsia"/>
                <w:szCs w:val="21"/>
              </w:rPr>
              <w:t>财务部。</w:t>
            </w:r>
          </w:p>
          <w:p w:rsidR="001D5028" w:rsidRDefault="007729D6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1D5028" w:rsidRDefault="007729D6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成都市青羊区光华东三路</w:t>
            </w:r>
            <w:r>
              <w:t>489</w:t>
            </w:r>
            <w:r>
              <w:t>号</w:t>
            </w:r>
            <w:r>
              <w:t>3</w:t>
            </w:r>
            <w:r>
              <w:t>栋</w:t>
            </w:r>
            <w:r>
              <w:t>5</w:t>
            </w:r>
            <w:r>
              <w:t>层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ascii="宋体" w:hAnsi="宋体" w:hint="eastAsia"/>
                <w:szCs w:val="21"/>
              </w:rPr>
              <w:t>任务书一致。</w:t>
            </w:r>
          </w:p>
          <w:p w:rsidR="001D5028" w:rsidRDefault="007729D6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1D5028" w:rsidRDefault="007729D6">
            <w:pPr>
              <w:spacing w:line="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EMS: </w:t>
            </w:r>
            <w:r>
              <w:rPr>
                <w:rFonts w:ascii="宋体" w:hAnsi="宋体" w:hint="eastAsia"/>
                <w:szCs w:val="21"/>
              </w:rPr>
              <w:t>资质范围内计算机应用软件的设计开发；地理信息数据采集、数据处理、数据库建设；工程测量；计算机信息系统集成及相关环境管理活动。</w:t>
            </w:r>
            <w:r>
              <w:rPr>
                <w:rFonts w:ascii="宋体" w:hAnsi="宋体" w:hint="eastAsia"/>
                <w:szCs w:val="21"/>
              </w:rPr>
              <w:t> </w:t>
            </w:r>
          </w:p>
          <w:p w:rsidR="001D5028" w:rsidRDefault="007729D6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OHSMS: </w:t>
            </w:r>
            <w:r>
              <w:rPr>
                <w:rFonts w:ascii="宋体" w:hAnsi="宋体" w:hint="eastAsia"/>
                <w:szCs w:val="21"/>
              </w:rPr>
              <w:t>资质范围内计算机应用软件的设计开发；地理信息数据采集、数据处理、数据库建设；工程测量；计算机信息系统集成及相关职业健康安全管理活动。</w:t>
            </w:r>
          </w:p>
          <w:p w:rsidR="001D5028" w:rsidRDefault="007729D6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 w:rsidRPr="003A2830">
              <w:rPr>
                <w:rFonts w:ascii="宋体" w:hAnsi="宋体" w:cs="宋体" w:hint="eastAsia"/>
                <w:szCs w:val="21"/>
              </w:rPr>
              <w:t>主要设备为</w:t>
            </w:r>
            <w:r w:rsidRPr="003A2830">
              <w:rPr>
                <w:rFonts w:ascii="宋体" w:hAnsi="宋体" w:cs="宋体" w:hint="eastAsia"/>
                <w:szCs w:val="21"/>
              </w:rPr>
              <w:t>电脑、打印机、</w:t>
            </w:r>
            <w:r w:rsidR="003A2830" w:rsidRPr="003A2830">
              <w:t>管线探测仪、全站仪、</w:t>
            </w:r>
            <w:r w:rsidR="003A2830" w:rsidRPr="003A2830">
              <w:t>GNSS</w:t>
            </w:r>
            <w:r w:rsidR="003A2830" w:rsidRPr="003A2830">
              <w:t>接收机、水准仪、测深仪、听漏仪、听音杆</w:t>
            </w:r>
            <w:r w:rsidR="003A2830" w:rsidRPr="003A2830">
              <w:t> </w:t>
            </w:r>
            <w:r w:rsidRPr="003A2830">
              <w:rPr>
                <w:rFonts w:ascii="宋体" w:hAnsi="宋体" w:cs="宋体" w:hint="eastAsia"/>
                <w:szCs w:val="21"/>
              </w:rPr>
              <w:t>等</w:t>
            </w:r>
            <w:r w:rsidRPr="003A2830">
              <w:rPr>
                <w:rFonts w:ascii="宋体" w:hAnsi="宋体" w:cs="宋体" w:hint="eastAsia"/>
                <w:szCs w:val="21"/>
              </w:rPr>
              <w:t>设备，</w:t>
            </w:r>
            <w:r w:rsidRPr="003A2830">
              <w:rPr>
                <w:rFonts w:ascii="宋体" w:hAnsi="宋体" w:cs="宋体" w:hint="eastAsia"/>
                <w:szCs w:val="21"/>
              </w:rPr>
              <w:t>关键过程：</w:t>
            </w:r>
            <w:r w:rsidRPr="003A2830">
              <w:rPr>
                <w:rFonts w:ascii="宋体" w:hAnsi="宋体" w:hint="eastAsia"/>
                <w:szCs w:val="21"/>
              </w:rPr>
              <w:t>设计</w:t>
            </w:r>
            <w:r>
              <w:rPr>
                <w:rFonts w:ascii="宋体" w:hAnsi="宋体" w:hint="eastAsia"/>
                <w:szCs w:val="21"/>
              </w:rPr>
              <w:t>开发</w:t>
            </w:r>
            <w:r>
              <w:rPr>
                <w:rFonts w:ascii="宋体" w:hAnsi="宋体" w:cs="宋体" w:hint="eastAsia"/>
                <w:szCs w:val="21"/>
              </w:rPr>
              <w:t>过程。查体系运行时间：</w:t>
            </w:r>
            <w:r>
              <w:rPr>
                <w:rFonts w:ascii="宋体" w:hAnsi="宋体" w:cs="宋体" w:hint="eastAsia"/>
                <w:szCs w:val="21"/>
              </w:rPr>
              <w:t>2019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27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:rsidR="001D5028" w:rsidRDefault="007729D6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组织实际与管理体系文件化信息描述基本一致。有管理层、行政部、</w:t>
            </w:r>
            <w:r>
              <w:rPr>
                <w:rFonts w:ascii="宋体" w:hAnsi="宋体" w:hint="eastAsia"/>
                <w:szCs w:val="21"/>
              </w:rPr>
              <w:t>技术部、市场部、</w:t>
            </w:r>
            <w:r>
              <w:rPr>
                <w:rFonts w:ascii="宋体" w:hAnsi="宋体" w:hint="eastAsia"/>
                <w:szCs w:val="21"/>
              </w:rPr>
              <w:t>财务部。</w:t>
            </w:r>
          </w:p>
          <w:p w:rsidR="001D5028" w:rsidRDefault="007729D6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1D5028" w:rsidRDefault="001D5028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1D5028" w:rsidRDefault="007729D6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</w:t>
            </w:r>
            <w:r>
              <w:rPr>
                <w:rFonts w:ascii="宋体" w:hAnsi="宋体" w:hint="eastAsia"/>
                <w:kern w:val="44"/>
                <w:szCs w:val="21"/>
              </w:rPr>
              <w:t>34</w:t>
            </w:r>
            <w:r>
              <w:rPr>
                <w:rFonts w:ascii="宋体" w:hAnsi="宋体" w:hint="eastAsia"/>
                <w:kern w:val="44"/>
                <w:szCs w:val="21"/>
              </w:rPr>
              <w:t>个。</w:t>
            </w:r>
          </w:p>
          <w:p w:rsidR="001D5028" w:rsidRDefault="001D5028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</w:p>
        </w:tc>
        <w:tc>
          <w:tcPr>
            <w:tcW w:w="1109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5028">
        <w:trPr>
          <w:trHeight w:val="7970"/>
        </w:trPr>
        <w:tc>
          <w:tcPr>
            <w:tcW w:w="3687" w:type="dxa"/>
          </w:tcPr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合规性评价报告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1D5028" w:rsidRDefault="007729D6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hint="eastAsia"/>
              </w:rPr>
              <w:t>欺诈消费者行为处罚办法</w:t>
            </w:r>
            <w:r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ascii="宋体" w:hAnsi="宋体" w:hint="eastAsia"/>
                <w:szCs w:val="21"/>
              </w:rPr>
              <w:t>）、工业企业厂界环境噪声排放标准（</w:t>
            </w:r>
            <w:r>
              <w:rPr>
                <w:rFonts w:ascii="宋体" w:hAnsi="宋体" w:hint="eastAsia"/>
                <w:szCs w:val="21"/>
              </w:rPr>
              <w:t>GB12348-2008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类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日进行了合规性评价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  <w:bookmarkStart w:id="1" w:name="_GoBack"/>
            <w:bookmarkEnd w:id="1"/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5028">
        <w:trPr>
          <w:trHeight w:val="585"/>
        </w:trPr>
        <w:tc>
          <w:tcPr>
            <w:tcW w:w="3687" w:type="dxa"/>
          </w:tcPr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工艺流程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重要环境因素（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1D5028" w:rsidRDefault="007729D6">
            <w:pPr>
              <w:tabs>
                <w:tab w:val="left" w:pos="10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计算机软件开发：</w:t>
            </w:r>
          </w:p>
          <w:p w:rsidR="001D5028" w:rsidRDefault="007729D6">
            <w:pPr>
              <w:tabs>
                <w:tab w:val="left" w:pos="10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需求调研概要设计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详细设计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数据库设计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软件编码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功能测试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联合调试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系统测试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软件上线或发布。</w:t>
            </w:r>
          </w:p>
          <w:p w:rsidR="001D5028" w:rsidRDefault="007729D6">
            <w:pPr>
              <w:tabs>
                <w:tab w:val="left" w:pos="10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地理信息数据采集、数据处理、数据库建设</w:t>
            </w:r>
            <w:r>
              <w:rPr>
                <w:rFonts w:hint="eastAsia"/>
                <w:szCs w:val="21"/>
              </w:rPr>
              <w:t>；计算机信息系统集成流程图：</w:t>
            </w:r>
          </w:p>
          <w:p w:rsidR="001D5028" w:rsidRDefault="007729D6">
            <w:pPr>
              <w:tabs>
                <w:tab w:val="left" w:pos="10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勘察现场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设备、线缆采购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布线与安装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网络测试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系统测试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联合调试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工程验收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服务保障。</w:t>
            </w:r>
          </w:p>
          <w:p w:rsidR="001D5028" w:rsidRDefault="007729D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工程测量流程：</w:t>
            </w:r>
          </w:p>
          <w:p w:rsidR="001D5028" w:rsidRDefault="007729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接收任务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</w:rPr>
              <w:t>基础资料</w:t>
            </w:r>
            <w:r>
              <w:rPr>
                <w:rFonts w:hint="eastAsia"/>
                <w:sz w:val="20"/>
              </w:rPr>
              <w:t>收集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开始作业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</w:rPr>
              <w:t>勘测定界报告编写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质量检查</w:t>
            </w:r>
            <w:r>
              <w:rPr>
                <w:rFonts w:hint="eastAsia"/>
                <w:szCs w:val="21"/>
              </w:rPr>
              <w:t>----</w:t>
            </w:r>
            <w:r>
              <w:rPr>
                <w:rFonts w:hint="eastAsia"/>
                <w:szCs w:val="21"/>
              </w:rPr>
              <w:t>交付</w:t>
            </w:r>
            <w:r>
              <w:rPr>
                <w:rFonts w:hint="eastAsia"/>
                <w:szCs w:val="21"/>
              </w:rPr>
              <w:t>。</w:t>
            </w:r>
          </w:p>
          <w:p w:rsidR="001D5028" w:rsidRDefault="001D5028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1D5028" w:rsidRDefault="001D5028">
            <w:pPr>
              <w:tabs>
                <w:tab w:val="left" w:pos="1080"/>
              </w:tabs>
              <w:rPr>
                <w:szCs w:val="21"/>
              </w:rPr>
            </w:pPr>
          </w:p>
          <w:p w:rsidR="001D5028" w:rsidRDefault="007729D6">
            <w:pPr>
              <w:tabs>
                <w:tab w:val="left" w:pos="10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潜在火灾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固废排放、</w:t>
            </w:r>
            <w:r>
              <w:rPr>
                <w:rFonts w:hint="eastAsia"/>
                <w:szCs w:val="21"/>
              </w:rPr>
              <w:t>噪声排放。</w:t>
            </w:r>
          </w:p>
          <w:p w:rsidR="001D5028" w:rsidRDefault="007729D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火灾</w:t>
            </w:r>
            <w:r>
              <w:rPr>
                <w:rFonts w:hint="eastAsia"/>
                <w:szCs w:val="21"/>
              </w:rPr>
              <w:t>；触电、灼伤；交通事故。</w:t>
            </w:r>
          </w:p>
        </w:tc>
        <w:tc>
          <w:tcPr>
            <w:tcW w:w="1109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5028">
        <w:trPr>
          <w:trHeight w:val="1702"/>
        </w:trPr>
        <w:tc>
          <w:tcPr>
            <w:tcW w:w="3687" w:type="dxa"/>
          </w:tcPr>
          <w:p w:rsidR="001D5028" w:rsidRDefault="007729D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lastRenderedPageBreak/>
              <w:t>员工人数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65</w:t>
            </w:r>
            <w:r>
              <w:rPr>
                <w:rFonts w:ascii="宋体" w:hAnsi="宋体" w:hint="eastAsia"/>
                <w:szCs w:val="21"/>
              </w:rPr>
              <w:t>人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设计开发人员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5028">
        <w:trPr>
          <w:trHeight w:val="4600"/>
        </w:trPr>
        <w:tc>
          <w:tcPr>
            <w:tcW w:w="3687" w:type="dxa"/>
          </w:tcPr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1D5028" w:rsidRPr="003A2830" w:rsidRDefault="003A2830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t>管线探测</w:t>
            </w:r>
            <w:r w:rsidRPr="003A2830">
              <w:t>仪、全站仪、</w:t>
            </w:r>
            <w:r w:rsidRPr="003A2830">
              <w:t>GNSS</w:t>
            </w:r>
            <w:r w:rsidRPr="003A2830">
              <w:t>接收机、水准仪、测深仪、听漏仪、听音杆</w:t>
            </w:r>
            <w:r w:rsidRPr="003A2830">
              <w:t> </w:t>
            </w:r>
            <w:r w:rsidRPr="003A2830">
              <w:rPr>
                <w:rFonts w:hint="eastAsia"/>
              </w:rPr>
              <w:t>、</w:t>
            </w:r>
            <w:r w:rsidR="007729D6" w:rsidRPr="003A2830">
              <w:rPr>
                <w:rFonts w:ascii="宋体" w:hAnsi="宋体" w:cs="宋体" w:hint="eastAsia"/>
                <w:szCs w:val="21"/>
              </w:rPr>
              <w:t>电脑、打印机、传真机等</w:t>
            </w:r>
            <w:r w:rsidRPr="003A2830">
              <w:rPr>
                <w:rFonts w:ascii="宋体" w:hAnsi="宋体" w:cs="宋体" w:hint="eastAsia"/>
                <w:szCs w:val="21"/>
              </w:rPr>
              <w:t>测试和</w:t>
            </w:r>
            <w:r w:rsidR="007729D6" w:rsidRPr="003A2830">
              <w:rPr>
                <w:rFonts w:ascii="宋体" w:hAnsi="宋体" w:cs="宋体" w:hint="eastAsia"/>
                <w:szCs w:val="21"/>
              </w:rPr>
              <w:t>办公设备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1D5028" w:rsidRDefault="001D5028">
            <w:pPr>
              <w:spacing w:line="400" w:lineRule="exact"/>
              <w:rPr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配电箱、空开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1D5028">
        <w:trPr>
          <w:trHeight w:val="2045"/>
        </w:trPr>
        <w:tc>
          <w:tcPr>
            <w:tcW w:w="3687" w:type="dxa"/>
          </w:tcPr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1D5028" w:rsidRDefault="007729D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>商业楼</w:t>
            </w:r>
            <w:r>
              <w:rPr>
                <w:rFonts w:hint="eastAsia"/>
                <w:szCs w:val="21"/>
              </w:rPr>
              <w:t>内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5028">
        <w:trPr>
          <w:trHeight w:val="1651"/>
        </w:trPr>
        <w:tc>
          <w:tcPr>
            <w:tcW w:w="3687" w:type="dxa"/>
          </w:tcPr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5028">
        <w:trPr>
          <w:trHeight w:val="301"/>
        </w:trPr>
        <w:tc>
          <w:tcPr>
            <w:tcW w:w="3687" w:type="dxa"/>
          </w:tcPr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D5028">
        <w:trPr>
          <w:trHeight w:val="988"/>
        </w:trPr>
        <w:tc>
          <w:tcPr>
            <w:tcW w:w="3687" w:type="dxa"/>
          </w:tcPr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1D5028" w:rsidRDefault="007729D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质量、</w:t>
            </w:r>
            <w:r>
              <w:rPr>
                <w:rFonts w:ascii="宋体" w:hAnsi="宋体" w:cs="宋体" w:hint="eastAsia"/>
                <w:szCs w:val="21"/>
              </w:rPr>
              <w:t>环境和职业健康安全管理方针：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1D5028" w:rsidRDefault="007729D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</w:t>
            </w:r>
            <w:r>
              <w:rPr>
                <w:rFonts w:ascii="宋体" w:hAnsi="宋体" w:cs="宋体" w:hint="eastAsia"/>
                <w:szCs w:val="21"/>
              </w:rPr>
              <w:t>以稳定品质、完善服务、持续改进、满足顾客需求；</w:t>
            </w:r>
          </w:p>
          <w:p w:rsidR="001D5028" w:rsidRDefault="007729D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以安全生产、保护环境、守法诚信、体现社会责任</w:t>
            </w:r>
            <w:r>
              <w:rPr>
                <w:rFonts w:ascii="宋体" w:hAnsi="宋体" w:cs="宋体" w:hint="eastAsia"/>
                <w:szCs w:val="21"/>
              </w:rPr>
              <w:t>”。</w:t>
            </w:r>
          </w:p>
          <w:p w:rsidR="001D5028" w:rsidRDefault="007729D6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环境、职业健康安全目标</w:t>
            </w:r>
          </w:p>
          <w:p w:rsidR="001D5028" w:rsidRDefault="007729D6">
            <w:pPr>
              <w:numPr>
                <w:ilvl w:val="0"/>
                <w:numId w:val="1"/>
              </w:numPr>
              <w:ind w:firstLineChars="250" w:firstLine="52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对固体废弃物</w:t>
            </w: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  <w:r>
              <w:rPr>
                <w:rFonts w:ascii="宋体" w:hAnsi="宋体" w:cs="宋体" w:hint="eastAsia"/>
                <w:kern w:val="0"/>
                <w:szCs w:val="21"/>
              </w:rPr>
              <w:t>处理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1D5028" w:rsidRDefault="007729D6">
            <w:pPr>
              <w:numPr>
                <w:ilvl w:val="0"/>
                <w:numId w:val="1"/>
              </w:numPr>
              <w:ind w:firstLineChars="250" w:firstLine="52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火灾事故发生率为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1D5028" w:rsidRDefault="007729D6">
            <w:pPr>
              <w:numPr>
                <w:ilvl w:val="0"/>
                <w:numId w:val="1"/>
              </w:numPr>
              <w:ind w:firstLineChars="250" w:firstLine="52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死亡事故发生率为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  <w:p w:rsidR="001D5028" w:rsidRDefault="007729D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ind w:firstLine="255"/>
              <w:jc w:val="left"/>
            </w:pPr>
          </w:p>
        </w:tc>
        <w:tc>
          <w:tcPr>
            <w:tcW w:w="425" w:type="dxa"/>
          </w:tcPr>
          <w:p w:rsidR="001D5028" w:rsidRDefault="001D5028">
            <w:pPr>
              <w:spacing w:line="440" w:lineRule="exact"/>
            </w:pPr>
          </w:p>
        </w:tc>
      </w:tr>
      <w:tr w:rsidR="001D5028">
        <w:trPr>
          <w:trHeight w:val="3257"/>
        </w:trPr>
        <w:tc>
          <w:tcPr>
            <w:tcW w:w="3687" w:type="dxa"/>
          </w:tcPr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1D5028" w:rsidRDefault="001D502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</w:t>
            </w:r>
            <w:r>
              <w:rPr>
                <w:rFonts w:ascii="宋体" w:hAnsi="宋体" w:hint="eastAsia"/>
                <w:szCs w:val="21"/>
              </w:rPr>
              <w:t>控制程序</w:t>
            </w:r>
            <w:r>
              <w:rPr>
                <w:rFonts w:ascii="宋体" w:hAnsi="宋体" w:hint="eastAsia"/>
                <w:szCs w:val="21"/>
              </w:rPr>
              <w:t>》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见有《内部审核计划表》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1D5028" w:rsidRDefault="007729D6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  <w:szCs w:val="21"/>
              </w:rPr>
              <w:t>萧阳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/>
                <w:szCs w:val="21"/>
              </w:rPr>
              <w:t>王宇</w:t>
            </w:r>
            <w:r>
              <w:rPr>
                <w:rFonts w:hint="eastAsia"/>
                <w:szCs w:val="21"/>
              </w:rPr>
              <w:t>（组员）。</w:t>
            </w:r>
          </w:p>
          <w:p w:rsidR="001D5028" w:rsidRDefault="007729D6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见有：《内审不符合项报告》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份，涉及</w:t>
            </w:r>
            <w:r>
              <w:rPr>
                <w:rFonts w:ascii="宋体" w:hAnsi="宋体" w:cs="宋体" w:hint="eastAsia"/>
                <w:szCs w:val="21"/>
              </w:rPr>
              <w:t>技术部</w:t>
            </w:r>
            <w:r>
              <w:rPr>
                <w:rFonts w:ascii="宋体" w:hAnsi="宋体" w:cs="宋体" w:hint="eastAsia"/>
                <w:szCs w:val="21"/>
              </w:rPr>
              <w:t>E</w:t>
            </w:r>
            <w:r>
              <w:rPr>
                <w:rFonts w:ascii="宋体" w:hAnsi="宋体" w:cs="宋体" w:hint="eastAsia"/>
                <w:szCs w:val="21"/>
              </w:rPr>
              <w:t>8.2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O8.2</w:t>
            </w:r>
            <w:r>
              <w:rPr>
                <w:rFonts w:ascii="宋体" w:hAnsi="宋体" w:cs="宋体" w:hint="eastAsia"/>
                <w:szCs w:val="21"/>
              </w:rPr>
              <w:t>条款未提供</w:t>
            </w:r>
            <w:r>
              <w:rPr>
                <w:rFonts w:ascii="宋体" w:hAnsi="宋体" w:cs="宋体" w:hint="eastAsia"/>
                <w:szCs w:val="21"/>
              </w:rPr>
              <w:t>“事故应急预案”</w:t>
            </w:r>
            <w:r>
              <w:rPr>
                <w:rFonts w:ascii="宋体" w:hAnsi="宋体" w:cs="宋体" w:hint="eastAsia"/>
                <w:szCs w:val="21"/>
              </w:rPr>
              <w:t>和市场部</w:t>
            </w:r>
            <w:r>
              <w:rPr>
                <w:rFonts w:ascii="宋体" w:hAnsi="宋体" w:cs="宋体" w:hint="eastAsia"/>
                <w:szCs w:val="21"/>
              </w:rPr>
              <w:t>Q9.1.2</w:t>
            </w:r>
            <w:r>
              <w:rPr>
                <w:rFonts w:ascii="宋体" w:hAnsi="宋体" w:cs="宋体" w:hint="eastAsia"/>
                <w:szCs w:val="21"/>
              </w:rPr>
              <w:t>条款未对</w:t>
            </w:r>
            <w:r>
              <w:rPr>
                <w:rFonts w:ascii="宋体" w:hAnsi="宋体" w:cs="宋体" w:hint="eastAsia"/>
                <w:szCs w:val="21"/>
              </w:rPr>
              <w:t>顾客满意度进行分析，针对该不符合项，已及时采取纠正措施后，经内审员验证关闭。</w:t>
            </w:r>
          </w:p>
          <w:p w:rsidR="001D5028" w:rsidRDefault="007729D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D5028" w:rsidRDefault="001D5028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1D5028">
        <w:trPr>
          <w:trHeight w:val="4381"/>
        </w:trPr>
        <w:tc>
          <w:tcPr>
            <w:tcW w:w="3687" w:type="dxa"/>
          </w:tcPr>
          <w:p w:rsidR="001D5028" w:rsidRDefault="007729D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1D5028" w:rsidRDefault="001D502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1D5028" w:rsidRDefault="001D502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1D5028" w:rsidRDefault="001D502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1D5028" w:rsidRDefault="001D502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1D5028" w:rsidRDefault="007729D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1D5028" w:rsidRDefault="001D502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19</w:t>
            </w:r>
            <w:r>
              <w:rPr>
                <w:rFonts w:ascii="宋体" w:hAnsi="宋体" w:hint="eastAsia"/>
                <w:szCs w:val="21"/>
              </w:rPr>
              <w:t>日由总经理</w:t>
            </w:r>
            <w:r>
              <w:rPr>
                <w:rFonts w:ascii="宋体" w:hAnsi="宋体" w:hint="eastAsia"/>
                <w:szCs w:val="21"/>
              </w:rPr>
              <w:t>李儒兵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1D5028" w:rsidRDefault="001D502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1D5028" w:rsidRDefault="007729D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提供主要输入材料有：各部门总结，输入信息基本充分和满足要求。</w:t>
            </w:r>
          </w:p>
          <w:p w:rsidR="001D5028" w:rsidRDefault="007729D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输出见“管理评审报告”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做出了管理体系基本适宜、充分和有效的评审结论。</w:t>
            </w:r>
          </w:p>
          <w:p w:rsidR="001D5028" w:rsidRDefault="007729D6" w:rsidP="003A2830">
            <w:pPr>
              <w:spacing w:beforeLines="30" w:afterLines="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提出以下改进内容：员工中未收集到有深刻意义的建议，应加强员工沟通，对生产管理细节中存在的问题深入了解，防患于未然。</w:t>
            </w:r>
          </w:p>
        </w:tc>
        <w:tc>
          <w:tcPr>
            <w:tcW w:w="1109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D5028" w:rsidRDefault="001D502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D5028" w:rsidRDefault="001D502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D5028" w:rsidRDefault="001D502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D5028" w:rsidRDefault="007729D6">
      <w:r>
        <w:ptab w:relativeTo="margin" w:alignment="center" w:leader="none"/>
      </w:r>
    </w:p>
    <w:sectPr w:rsidR="001D5028" w:rsidSect="001D5028">
      <w:headerReference w:type="default" r:id="rId8"/>
      <w:footerReference w:type="default" r:id="rId9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9D6" w:rsidRDefault="007729D6" w:rsidP="001D5028">
      <w:r>
        <w:separator/>
      </w:r>
    </w:p>
  </w:endnote>
  <w:endnote w:type="continuationSeparator" w:id="1">
    <w:p w:rsidR="007729D6" w:rsidRDefault="007729D6" w:rsidP="001D5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D5028" w:rsidRDefault="001D502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729D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283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7729D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729D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283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D5028" w:rsidRDefault="001D50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9D6" w:rsidRDefault="007729D6" w:rsidP="001D5028">
      <w:r>
        <w:separator/>
      </w:r>
    </w:p>
  </w:footnote>
  <w:footnote w:type="continuationSeparator" w:id="1">
    <w:p w:rsidR="007729D6" w:rsidRDefault="007729D6" w:rsidP="001D5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028" w:rsidRDefault="007729D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D5028" w:rsidRDefault="001D5028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1D5028" w:rsidRDefault="007729D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729D6">
      <w:rPr>
        <w:rStyle w:val="CharChar1"/>
        <w:rFonts w:hint="default"/>
        <w:w w:val="90"/>
      </w:rPr>
      <w:t>Beijing International Standard united Certification Co.,Ltd.</w:t>
    </w:r>
  </w:p>
  <w:p w:rsidR="001D5028" w:rsidRDefault="001D50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711BCF"/>
    <w:multiLevelType w:val="singleLevel"/>
    <w:tmpl w:val="FE711BC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26E21"/>
    <w:rsid w:val="0003373A"/>
    <w:rsid w:val="000C0711"/>
    <w:rsid w:val="00105A91"/>
    <w:rsid w:val="001A2D7F"/>
    <w:rsid w:val="001D5028"/>
    <w:rsid w:val="001F5FC8"/>
    <w:rsid w:val="002B6B8C"/>
    <w:rsid w:val="00337922"/>
    <w:rsid w:val="00340867"/>
    <w:rsid w:val="00380837"/>
    <w:rsid w:val="0039337B"/>
    <w:rsid w:val="003A2830"/>
    <w:rsid w:val="003C6DA1"/>
    <w:rsid w:val="003D0050"/>
    <w:rsid w:val="00410914"/>
    <w:rsid w:val="004814B4"/>
    <w:rsid w:val="004E2167"/>
    <w:rsid w:val="00536930"/>
    <w:rsid w:val="00564E53"/>
    <w:rsid w:val="005F08EC"/>
    <w:rsid w:val="00603BE2"/>
    <w:rsid w:val="00644FE2"/>
    <w:rsid w:val="0067640C"/>
    <w:rsid w:val="006E678B"/>
    <w:rsid w:val="006F08B1"/>
    <w:rsid w:val="007345CC"/>
    <w:rsid w:val="0075447B"/>
    <w:rsid w:val="007729D6"/>
    <w:rsid w:val="007757F3"/>
    <w:rsid w:val="007D1240"/>
    <w:rsid w:val="007E6AEB"/>
    <w:rsid w:val="00812D7C"/>
    <w:rsid w:val="00824194"/>
    <w:rsid w:val="00871C15"/>
    <w:rsid w:val="008973EE"/>
    <w:rsid w:val="008C7D6A"/>
    <w:rsid w:val="008D6159"/>
    <w:rsid w:val="00971600"/>
    <w:rsid w:val="009973B4"/>
    <w:rsid w:val="009F7EED"/>
    <w:rsid w:val="00A608A8"/>
    <w:rsid w:val="00AC3A96"/>
    <w:rsid w:val="00AF0AAB"/>
    <w:rsid w:val="00B258C1"/>
    <w:rsid w:val="00B2778C"/>
    <w:rsid w:val="00B40DF4"/>
    <w:rsid w:val="00BC384E"/>
    <w:rsid w:val="00BF597E"/>
    <w:rsid w:val="00C51A36"/>
    <w:rsid w:val="00C55228"/>
    <w:rsid w:val="00CE315A"/>
    <w:rsid w:val="00D06F59"/>
    <w:rsid w:val="00D8388C"/>
    <w:rsid w:val="00E30B07"/>
    <w:rsid w:val="00E74966"/>
    <w:rsid w:val="00EB0164"/>
    <w:rsid w:val="00ED0F62"/>
    <w:rsid w:val="00F71ED3"/>
    <w:rsid w:val="00F86205"/>
    <w:rsid w:val="00FD77A8"/>
    <w:rsid w:val="01FD2F8F"/>
    <w:rsid w:val="02914DB0"/>
    <w:rsid w:val="02FE79AF"/>
    <w:rsid w:val="0606381A"/>
    <w:rsid w:val="08A46BAD"/>
    <w:rsid w:val="09A3099D"/>
    <w:rsid w:val="0AA54F4C"/>
    <w:rsid w:val="0CF13D82"/>
    <w:rsid w:val="0D1C33EC"/>
    <w:rsid w:val="0E25209A"/>
    <w:rsid w:val="0E4038B6"/>
    <w:rsid w:val="0F083958"/>
    <w:rsid w:val="108219C2"/>
    <w:rsid w:val="18E57813"/>
    <w:rsid w:val="18F3496B"/>
    <w:rsid w:val="1B0A383C"/>
    <w:rsid w:val="1B883AC7"/>
    <w:rsid w:val="1C9555C2"/>
    <w:rsid w:val="1D752B03"/>
    <w:rsid w:val="1F420E47"/>
    <w:rsid w:val="20CA75A5"/>
    <w:rsid w:val="23CF173A"/>
    <w:rsid w:val="261B41BA"/>
    <w:rsid w:val="2699614F"/>
    <w:rsid w:val="285C040E"/>
    <w:rsid w:val="288A6EBF"/>
    <w:rsid w:val="29B01537"/>
    <w:rsid w:val="2AE23791"/>
    <w:rsid w:val="2D453746"/>
    <w:rsid w:val="2EB90802"/>
    <w:rsid w:val="2F09530F"/>
    <w:rsid w:val="32E72F3A"/>
    <w:rsid w:val="33EE5BC9"/>
    <w:rsid w:val="34071B60"/>
    <w:rsid w:val="346041F3"/>
    <w:rsid w:val="348A1928"/>
    <w:rsid w:val="34B3178E"/>
    <w:rsid w:val="34FB51F4"/>
    <w:rsid w:val="36EF03C4"/>
    <w:rsid w:val="3818618F"/>
    <w:rsid w:val="396E7E59"/>
    <w:rsid w:val="3A0069CD"/>
    <w:rsid w:val="3A2D5C01"/>
    <w:rsid w:val="3DD61C5E"/>
    <w:rsid w:val="3E4B7B8B"/>
    <w:rsid w:val="3E9D5E41"/>
    <w:rsid w:val="3F60400C"/>
    <w:rsid w:val="4116463A"/>
    <w:rsid w:val="4389789A"/>
    <w:rsid w:val="44346A77"/>
    <w:rsid w:val="451B5BC4"/>
    <w:rsid w:val="459668DE"/>
    <w:rsid w:val="45DA5BCB"/>
    <w:rsid w:val="45F23538"/>
    <w:rsid w:val="470432A0"/>
    <w:rsid w:val="487B5D77"/>
    <w:rsid w:val="4889274B"/>
    <w:rsid w:val="49874987"/>
    <w:rsid w:val="49B85AD4"/>
    <w:rsid w:val="49BE5EFF"/>
    <w:rsid w:val="49FF500E"/>
    <w:rsid w:val="4A090ABD"/>
    <w:rsid w:val="4EBA1767"/>
    <w:rsid w:val="50766997"/>
    <w:rsid w:val="52CA5724"/>
    <w:rsid w:val="536F1793"/>
    <w:rsid w:val="53E11F8E"/>
    <w:rsid w:val="574E1C45"/>
    <w:rsid w:val="593E1911"/>
    <w:rsid w:val="5A5610FD"/>
    <w:rsid w:val="5A642F39"/>
    <w:rsid w:val="5BBF79FD"/>
    <w:rsid w:val="5BEE76B0"/>
    <w:rsid w:val="5C212B36"/>
    <w:rsid w:val="5CE93D4A"/>
    <w:rsid w:val="5DA63035"/>
    <w:rsid w:val="5DD95D6A"/>
    <w:rsid w:val="5DE618CE"/>
    <w:rsid w:val="5EA12B9A"/>
    <w:rsid w:val="5EB30D04"/>
    <w:rsid w:val="5EE017E6"/>
    <w:rsid w:val="5F89112C"/>
    <w:rsid w:val="6016437E"/>
    <w:rsid w:val="60510DC9"/>
    <w:rsid w:val="610B77DC"/>
    <w:rsid w:val="61BB584A"/>
    <w:rsid w:val="63E74EFC"/>
    <w:rsid w:val="66780237"/>
    <w:rsid w:val="679845E1"/>
    <w:rsid w:val="68A13467"/>
    <w:rsid w:val="6B2A3D7C"/>
    <w:rsid w:val="6E4C7F64"/>
    <w:rsid w:val="71707D0E"/>
    <w:rsid w:val="7229553B"/>
    <w:rsid w:val="735B789E"/>
    <w:rsid w:val="74EC67FB"/>
    <w:rsid w:val="77B86625"/>
    <w:rsid w:val="7C0D225F"/>
    <w:rsid w:val="7D5151E7"/>
    <w:rsid w:val="7E6E3B39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1D5028"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sid w:val="001D50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D5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1D5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1D502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D502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1D502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D502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qFormat/>
    <w:rsid w:val="001D50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352</Words>
  <Characters>2010</Characters>
  <Application>Microsoft Office Word</Application>
  <DocSecurity>0</DocSecurity>
  <Lines>16</Lines>
  <Paragraphs>4</Paragraphs>
  <ScaleCrop>false</ScaleCrop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27</cp:revision>
  <dcterms:created xsi:type="dcterms:W3CDTF">2015-06-17T12:51:00Z</dcterms:created>
  <dcterms:modified xsi:type="dcterms:W3CDTF">2019-09-17T05:44:00Z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