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重庆美卡商贸有限公司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渝中区陕西路三巷七号附三号3栋3楼1号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文涛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17723036680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0424-2019-QEO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leftChars="-45" w:hanging="24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O：遮阳产品（布艺窗帘、百叶、卷帘、柔纱帘）的加工、设计及销售；墙纸、墙布、服装、地毯、工艺品、床上用品的销售及相关职业健康安全管理活动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Q：遮阳产品（布艺窗帘、百叶、卷帘、柔纱帘）的加工、设计及销售；墙纸、墙布、服装、地毯、工艺品、床上用品的销售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E：遮阳产品（布艺窗帘、百叶、卷帘、柔纱帘）的加工、设计及销售；墙纸、墙布、服装、地毯、工艺品、床上用品的销售及相关环境管理活动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O：04.04.02;29.19.01;29.19.08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Q：04.04.02;29.19.01;29.19.08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E：04.04.02;29.19.01;29.19.08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 28001-2011idtOHSAS 18001:2007,Q：GB/T 19001-2016idtISO 9001:2015,E：GB/T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2019年09月14日 上午至2019年09月15日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卢静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O:04.04.02,29.19.01,29.19.08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Q:04.04.02,29.19.01,29.19.08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E:04.04.02,29.19.01,29.19.08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18996357452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2019.9.13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9"/>
        <w:gridCol w:w="995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 w:val="21"/>
                <w:szCs w:val="21"/>
              </w:rPr>
              <w:t>财务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6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与控制措施；4.3.2法规与其他要求；4.3.3目标与方案；4.4.1资源、角色、职责、责任与权限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68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/权限；6.2质量目标及其实现的策划；7.1.3基础设施；7.1.4运作环境；7.1.5监视和测量资源； 8.1运行策划和控制；8.3设计开发控制； 8.5.1生产和服务提供的控制； 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4.3.1危险源识别、评价和控制措施的确定；4.3.3目标与方案；4.4.1资源、角色、职责、责任与权限 ；4.4.6运行控制；4.4.7应急准备与响应；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4.3.1危险源识别、评价和控制措施的确定；4.3.3目标与方案；4.4.1资源、角色、职责、责任与权限 ；4.4.3沟通、参与和协商；4.4.6运行控制；4.4.7应急准备与响应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部（产品销售）</w:t>
            </w:r>
          </w:p>
        </w:tc>
        <w:tc>
          <w:tcPr>
            <w:tcW w:w="56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A、B、C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C480F"/>
    <w:rsid w:val="333A6A20"/>
    <w:rsid w:val="349F24AA"/>
    <w:rsid w:val="3BA123C6"/>
    <w:rsid w:val="65844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2019-09-06T02:23:45Z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