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3AB" w:rsidRDefault="00B8180F" w:rsidP="00F720F0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BC53AB" w:rsidRDefault="00B8180F" w:rsidP="00F720F0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331"/>
        <w:gridCol w:w="1276"/>
        <w:gridCol w:w="1213"/>
        <w:gridCol w:w="1505"/>
        <w:gridCol w:w="1720"/>
        <w:gridCol w:w="1379"/>
      </w:tblGrid>
      <w:tr w:rsidR="00BC53AB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BC53AB" w:rsidRDefault="00B8180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BC53AB" w:rsidRDefault="00B8180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重庆保安集团合川区有限公司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BC53AB" w:rsidRDefault="00B8180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BC53AB" w:rsidRDefault="00B8180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BC53AB" w:rsidRDefault="00B8180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35.12.00</w:t>
            </w:r>
          </w:p>
          <w:p w:rsidR="00BC53AB" w:rsidRDefault="00B8180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35.12.00</w:t>
            </w:r>
          </w:p>
          <w:p w:rsidR="00BC53AB" w:rsidRDefault="00B8180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35.12.00</w:t>
            </w:r>
            <w:bookmarkEnd w:id="5"/>
          </w:p>
        </w:tc>
      </w:tr>
      <w:tr w:rsidR="00BC53AB" w:rsidTr="00F720F0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BC53AB" w:rsidRDefault="00B8180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607" w:type="dxa"/>
            <w:gridSpan w:val="2"/>
            <w:vAlign w:val="center"/>
          </w:tcPr>
          <w:p w:rsidR="00BC53AB" w:rsidRDefault="00B8180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王新</w:t>
            </w:r>
          </w:p>
        </w:tc>
        <w:tc>
          <w:tcPr>
            <w:tcW w:w="1213" w:type="dxa"/>
            <w:vAlign w:val="center"/>
          </w:tcPr>
          <w:p w:rsidR="00BC53AB" w:rsidRDefault="00B8180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C53AB" w:rsidRDefault="00B8180F">
            <w:pPr>
              <w:rPr>
                <w:b/>
                <w:sz w:val="20"/>
              </w:rPr>
            </w:pPr>
            <w:r>
              <w:rPr>
                <w:rFonts w:ascii="宋体" w:hAnsi="宋体" w:hint="eastAsia"/>
                <w:szCs w:val="21"/>
              </w:rPr>
              <w:t>保安服务</w:t>
            </w:r>
          </w:p>
        </w:tc>
        <w:tc>
          <w:tcPr>
            <w:tcW w:w="1720" w:type="dxa"/>
            <w:vAlign w:val="center"/>
          </w:tcPr>
          <w:p w:rsidR="00BC53AB" w:rsidRDefault="00B8180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C53AB" w:rsidRDefault="00B8180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BC53AB" w:rsidTr="00F720F0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C53AB" w:rsidRDefault="00B8180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BC53AB" w:rsidRDefault="00B8180F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31" w:type="dxa"/>
            <w:vAlign w:val="center"/>
          </w:tcPr>
          <w:p w:rsidR="00BC53AB" w:rsidRDefault="00B8180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76" w:type="dxa"/>
            <w:vAlign w:val="center"/>
          </w:tcPr>
          <w:p w:rsidR="00BC53AB" w:rsidRDefault="00B8180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1213" w:type="dxa"/>
            <w:vAlign w:val="center"/>
          </w:tcPr>
          <w:p w:rsidR="00BC53AB" w:rsidRDefault="00B8180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  <w:tc>
          <w:tcPr>
            <w:tcW w:w="1505" w:type="dxa"/>
            <w:vAlign w:val="center"/>
          </w:tcPr>
          <w:p w:rsidR="00BC53AB" w:rsidRDefault="00BC53A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C53AB" w:rsidRDefault="00BC53A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C53AB" w:rsidRDefault="00BC53A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C53AB" w:rsidTr="00F720F0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C53AB" w:rsidRDefault="00BC53A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BC53AB" w:rsidRDefault="00B8180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31" w:type="dxa"/>
            <w:vAlign w:val="center"/>
          </w:tcPr>
          <w:p w:rsidR="00F720F0" w:rsidRDefault="00F720F0" w:rsidP="00F720F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35.12.00</w:t>
            </w:r>
          </w:p>
          <w:p w:rsidR="00F720F0" w:rsidRDefault="00F720F0" w:rsidP="00F720F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35.12.00</w:t>
            </w:r>
          </w:p>
          <w:p w:rsidR="00BC53AB" w:rsidRDefault="00F720F0" w:rsidP="00F720F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35.12.00</w:t>
            </w:r>
          </w:p>
        </w:tc>
        <w:tc>
          <w:tcPr>
            <w:tcW w:w="1276" w:type="dxa"/>
            <w:vAlign w:val="center"/>
          </w:tcPr>
          <w:p w:rsidR="00F720F0" w:rsidRDefault="00F720F0" w:rsidP="00F720F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35.12.00</w:t>
            </w:r>
          </w:p>
          <w:p w:rsidR="00F720F0" w:rsidRDefault="00F720F0" w:rsidP="00F720F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35.12.00</w:t>
            </w:r>
          </w:p>
          <w:p w:rsidR="00BC53AB" w:rsidRDefault="00F720F0" w:rsidP="00F720F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35.12.00</w:t>
            </w:r>
          </w:p>
        </w:tc>
        <w:tc>
          <w:tcPr>
            <w:tcW w:w="1213" w:type="dxa"/>
            <w:vAlign w:val="center"/>
          </w:tcPr>
          <w:p w:rsidR="00F720F0" w:rsidRDefault="00F720F0" w:rsidP="00F720F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35.12.00</w:t>
            </w:r>
          </w:p>
          <w:p w:rsidR="00BC53AB" w:rsidRDefault="00BC53A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C53AB" w:rsidRDefault="00BC53A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C53AB" w:rsidRDefault="00BC53A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C53AB" w:rsidRDefault="00BC53A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C53AB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C53AB" w:rsidRDefault="00B8180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BC53AB" w:rsidRDefault="00B8180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C53AB" w:rsidRDefault="00F720F0">
            <w:pPr>
              <w:snapToGrid w:val="0"/>
              <w:spacing w:line="280" w:lineRule="exact"/>
              <w:rPr>
                <w:b/>
                <w:sz w:val="20"/>
              </w:rPr>
            </w:pPr>
            <w:bookmarkStart w:id="6" w:name="_GoBack"/>
            <w:bookmarkEnd w:id="6"/>
            <w:r>
              <w:rPr>
                <w:rFonts w:hint="eastAsia"/>
                <w:b/>
                <w:sz w:val="20"/>
              </w:rPr>
              <w:t>签订合同——人员派驻——实施服务——满意度回访</w:t>
            </w:r>
          </w:p>
        </w:tc>
      </w:tr>
      <w:tr w:rsidR="00BC53AB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C53AB" w:rsidRDefault="00B8180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C53AB" w:rsidRDefault="00B8180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C53AB" w:rsidRDefault="00B8180F" w:rsidP="00F720F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 w:rsidR="00BC53AB" w:rsidRDefault="00F720F0" w:rsidP="00F720F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保安服务过程控制：管理手册、规范、规程</w:t>
            </w:r>
          </w:p>
        </w:tc>
      </w:tr>
      <w:tr w:rsidR="00BC53AB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C53AB" w:rsidRDefault="00B8180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C53AB" w:rsidRDefault="00F720F0" w:rsidP="00F720F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火灾和固废排放，采取管理方案和应急预案控制</w:t>
            </w:r>
          </w:p>
        </w:tc>
      </w:tr>
      <w:tr w:rsidR="00BC53AB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C53AB" w:rsidRDefault="00B8180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C53AB" w:rsidRDefault="00F720F0" w:rsidP="00F720F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火灾和意外伤害，采取应急预案、管理方案和培训管理进行控制</w:t>
            </w:r>
          </w:p>
        </w:tc>
      </w:tr>
      <w:tr w:rsidR="00BC53AB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C53AB" w:rsidRDefault="00B8180F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C53AB" w:rsidRDefault="00F720F0" w:rsidP="00F720F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劳动合同法、保安管理条例等</w:t>
            </w:r>
          </w:p>
        </w:tc>
      </w:tr>
      <w:tr w:rsidR="00BC53AB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C53AB" w:rsidRDefault="00B8180F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C53AB" w:rsidRDefault="00F720F0" w:rsidP="00F720F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服务质量、态度等</w:t>
            </w:r>
          </w:p>
        </w:tc>
      </w:tr>
      <w:tr w:rsidR="00BC53AB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C53AB" w:rsidRDefault="00B8180F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BC53AB" w:rsidRDefault="00BC53A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C53AB" w:rsidRDefault="00BC53AB">
      <w:pPr>
        <w:snapToGrid w:val="0"/>
        <w:rPr>
          <w:rFonts w:ascii="宋体"/>
          <w:b/>
          <w:sz w:val="22"/>
          <w:szCs w:val="22"/>
        </w:rPr>
      </w:pPr>
    </w:p>
    <w:p w:rsidR="00BC53AB" w:rsidRDefault="00B8180F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</w:t>
      </w:r>
      <w:r w:rsidR="00F720F0">
        <w:rPr>
          <w:rFonts w:ascii="宋体" w:hint="eastAsia"/>
          <w:b/>
          <w:sz w:val="18"/>
          <w:szCs w:val="18"/>
        </w:rPr>
        <w:t xml:space="preserve">   </w:t>
      </w:r>
      <w:r>
        <w:rPr>
          <w:rFonts w:ascii="宋体" w:hint="eastAsia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 xml:space="preserve">          </w:t>
      </w:r>
      <w:r>
        <w:rPr>
          <w:rFonts w:hint="eastAsia"/>
          <w:b/>
          <w:sz w:val="18"/>
          <w:szCs w:val="18"/>
        </w:rPr>
        <w:t xml:space="preserve">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C53AB" w:rsidRDefault="00BC53AB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C53AB" w:rsidRDefault="00B8180F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lastRenderedPageBreak/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BC53AB" w:rsidSect="00BC53AB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80F" w:rsidRDefault="00B8180F" w:rsidP="00BC53AB">
      <w:r>
        <w:separator/>
      </w:r>
    </w:p>
  </w:endnote>
  <w:endnote w:type="continuationSeparator" w:id="1">
    <w:p w:rsidR="00B8180F" w:rsidRDefault="00B8180F" w:rsidP="00BC53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80F" w:rsidRDefault="00B8180F" w:rsidP="00BC53AB">
      <w:r>
        <w:separator/>
      </w:r>
    </w:p>
  </w:footnote>
  <w:footnote w:type="continuationSeparator" w:id="1">
    <w:p w:rsidR="00B8180F" w:rsidRDefault="00B8180F" w:rsidP="00BC53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3AB" w:rsidRDefault="00BC53AB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BC53AB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21592 -2 0 0 0 21600 21592 21602 8 21602 21600 21600 21600 0 8 -2 21592 -2">
          <v:imagedata r:id="rId1" o:title=""/>
          <w10:wrap type="tight"/>
        </v:shape>
      </w:pict>
    </w:r>
    <w:r w:rsidR="00B8180F">
      <w:rPr>
        <w:rStyle w:val="CharChar1"/>
        <w:rFonts w:hint="default"/>
      </w:rPr>
      <w:t>北京国标联合认证有限公司</w:t>
    </w:r>
    <w:r w:rsidR="00B8180F">
      <w:rPr>
        <w:rStyle w:val="CharChar1"/>
        <w:rFonts w:hint="default"/>
      </w:rPr>
      <w:tab/>
    </w:r>
    <w:r w:rsidR="00B8180F">
      <w:rPr>
        <w:rStyle w:val="CharChar1"/>
        <w:rFonts w:hint="default"/>
      </w:rPr>
      <w:tab/>
    </w:r>
    <w:r w:rsidR="00B8180F">
      <w:rPr>
        <w:rStyle w:val="CharChar1"/>
        <w:rFonts w:hint="default"/>
      </w:rPr>
      <w:tab/>
    </w:r>
  </w:p>
  <w:p w:rsidR="00BC53AB" w:rsidRDefault="00BC53AB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25.25pt;margin-top:2.2pt;width:159.25pt;height:20.2pt;z-index:251658240" stroked="f">
          <v:textbox>
            <w:txbxContent>
              <w:p w:rsidR="00BC53AB" w:rsidRDefault="00B8180F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8180F">
      <w:rPr>
        <w:rStyle w:val="CharChar1"/>
        <w:rFonts w:hint="default"/>
        <w:w w:val="90"/>
      </w:rPr>
      <w:t xml:space="preserve">Beijing </w:t>
    </w:r>
    <w:r w:rsidR="00B8180F">
      <w:rPr>
        <w:rStyle w:val="CharChar1"/>
        <w:rFonts w:hint="default"/>
        <w:w w:val="90"/>
      </w:rPr>
      <w:t>International Standard united Certification Co.,Ltd.</w:t>
    </w:r>
  </w:p>
  <w:p w:rsidR="00BC53AB" w:rsidRDefault="00BC53AB">
    <w:pPr>
      <w:pStyle w:val="a5"/>
    </w:pPr>
  </w:p>
  <w:p w:rsidR="00BC53AB" w:rsidRDefault="00BC53AB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53AB"/>
    <w:rsid w:val="00B8180F"/>
    <w:rsid w:val="00BC53AB"/>
    <w:rsid w:val="00F720F0"/>
    <w:rsid w:val="68246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AB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C53AB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BC5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BC5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BC53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locked/>
    <w:rsid w:val="00BC53AB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rsid w:val="00BC53AB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BC5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470</Characters>
  <Application>Microsoft Office Word</Application>
  <DocSecurity>0</DocSecurity>
  <Lines>3</Lines>
  <Paragraphs>1</Paragraphs>
  <ScaleCrop>false</ScaleCrop>
  <Company>微软中国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22</cp:revision>
  <dcterms:created xsi:type="dcterms:W3CDTF">2015-06-17T11:40:00Z</dcterms:created>
  <dcterms:modified xsi:type="dcterms:W3CDTF">2019-09-10T07:04:00Z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