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E5" w:rsidRDefault="009833EC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B02F02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9833E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9833EC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四川德固建材科技有限公司</w:t>
            </w:r>
            <w:bookmarkEnd w:id="0"/>
          </w:p>
        </w:tc>
      </w:tr>
      <w:tr w:rsidR="00B02F02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9833E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9833EC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0390-2019-Q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9833E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9833EC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B02F02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9833E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9833EC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陈雪丹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9833E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9833EC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028-86627675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9833E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9833EC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2584425690@qq.com</w:t>
            </w:r>
            <w:bookmarkEnd w:id="7"/>
          </w:p>
        </w:tc>
      </w:tr>
      <w:tr w:rsidR="00B02F02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9833EC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9833EC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 w:rsidRDefault="009833E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9833EC">
            <w:bookmarkStart w:id="9" w:name="联系人传真"/>
            <w:r>
              <w:t>028-86627675</w:t>
            </w:r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9833EC"/>
        </w:tc>
        <w:tc>
          <w:tcPr>
            <w:tcW w:w="2079" w:type="dxa"/>
            <w:gridSpan w:val="3"/>
            <w:vMerge/>
            <w:vAlign w:val="center"/>
          </w:tcPr>
          <w:p w:rsidR="004A38E5" w:rsidRDefault="009833EC"/>
        </w:tc>
      </w:tr>
      <w:tr w:rsidR="00B02F02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9833EC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9833EC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:rsidR="004A38E5" w:rsidRDefault="009833EC" w:rsidP="00707D8F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4A38E5" w:rsidRDefault="009833EC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B02F02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9833EC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9833EC">
            <w:bookmarkStart w:id="10" w:name="审核范围"/>
            <w:r>
              <w:t>混凝土（砂浆）外加剂的研发和生产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9833EC">
            <w:r>
              <w:rPr>
                <w:rFonts w:hint="eastAsia"/>
              </w:rPr>
              <w:t>专业</w:t>
            </w:r>
          </w:p>
          <w:p w:rsidR="004A38E5" w:rsidRDefault="009833EC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9833EC">
            <w:bookmarkStart w:id="11" w:name="专业代码"/>
            <w:r>
              <w:t>12.05.04</w:t>
            </w:r>
            <w:bookmarkEnd w:id="11"/>
          </w:p>
        </w:tc>
      </w:tr>
      <w:tr w:rsidR="00B02F02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9833EC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9833EC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 w:rsidR="00B02F02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9833EC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9833EC" w:rsidP="00707D8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08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28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2019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08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28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B02F02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9833EC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707D8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9833EC">
              <w:rPr>
                <w:rFonts w:hint="eastAsia"/>
                <w:b/>
                <w:sz w:val="21"/>
                <w:szCs w:val="21"/>
              </w:rPr>
              <w:t>普通话</w:t>
            </w:r>
            <w:r w:rsidR="009833EC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9833EC">
              <w:rPr>
                <w:rFonts w:hint="eastAsia"/>
                <w:b/>
                <w:sz w:val="21"/>
                <w:szCs w:val="21"/>
              </w:rPr>
              <w:t>英语</w:t>
            </w:r>
            <w:r w:rsidR="009833EC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9833EC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B02F02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9833EC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B02F02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9833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9833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9833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9833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9833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9833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9833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9833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B02F02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9833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李林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9833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9833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9833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9833E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 w:rsidRDefault="009833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18281004560</w:t>
            </w:r>
          </w:p>
        </w:tc>
        <w:tc>
          <w:tcPr>
            <w:tcW w:w="1229" w:type="dxa"/>
            <w:vAlign w:val="center"/>
          </w:tcPr>
          <w:p w:rsidR="004A38E5" w:rsidRDefault="009833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ISC-242345</w:t>
            </w:r>
          </w:p>
        </w:tc>
      </w:tr>
      <w:tr w:rsidR="00B02F02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9833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郑浩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9833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 w:rsidRDefault="009833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9833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专家</w:t>
            </w:r>
          </w:p>
          <w:p w:rsidR="004A38E5" w:rsidRDefault="009833E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4A38E5" w:rsidRDefault="009833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12.05.04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9833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15882207737</w:t>
            </w:r>
          </w:p>
        </w:tc>
        <w:tc>
          <w:tcPr>
            <w:tcW w:w="1229" w:type="dxa"/>
            <w:vAlign w:val="center"/>
          </w:tcPr>
          <w:p w:rsidR="004A38E5" w:rsidRDefault="009833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ISC-JSZJ-027</w:t>
            </w:r>
          </w:p>
        </w:tc>
      </w:tr>
      <w:tr w:rsidR="00B02F02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9833EC"/>
        </w:tc>
        <w:tc>
          <w:tcPr>
            <w:tcW w:w="780" w:type="dxa"/>
            <w:gridSpan w:val="2"/>
            <w:vAlign w:val="center"/>
          </w:tcPr>
          <w:p w:rsidR="004A38E5" w:rsidRDefault="009833EC"/>
        </w:tc>
        <w:tc>
          <w:tcPr>
            <w:tcW w:w="720" w:type="dxa"/>
            <w:vAlign w:val="center"/>
          </w:tcPr>
          <w:p w:rsidR="004A38E5" w:rsidRDefault="009833EC"/>
        </w:tc>
        <w:tc>
          <w:tcPr>
            <w:tcW w:w="1141" w:type="dxa"/>
            <w:gridSpan w:val="2"/>
            <w:vAlign w:val="center"/>
          </w:tcPr>
          <w:p w:rsidR="004A38E5" w:rsidRDefault="009833EC"/>
        </w:tc>
        <w:tc>
          <w:tcPr>
            <w:tcW w:w="3402" w:type="dxa"/>
            <w:gridSpan w:val="4"/>
            <w:vAlign w:val="center"/>
          </w:tcPr>
          <w:p w:rsidR="004A38E5" w:rsidRDefault="009833EC"/>
        </w:tc>
        <w:tc>
          <w:tcPr>
            <w:tcW w:w="1559" w:type="dxa"/>
            <w:gridSpan w:val="4"/>
            <w:vAlign w:val="center"/>
          </w:tcPr>
          <w:p w:rsidR="004A38E5" w:rsidRDefault="009833EC"/>
        </w:tc>
        <w:tc>
          <w:tcPr>
            <w:tcW w:w="1229" w:type="dxa"/>
            <w:vAlign w:val="center"/>
          </w:tcPr>
          <w:p w:rsidR="004A38E5" w:rsidRDefault="009833EC"/>
        </w:tc>
      </w:tr>
      <w:tr w:rsidR="00B02F02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9833EC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B02F02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9833E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707D8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李林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9833E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9833E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9833EC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9833E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9833E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9833EC"/>
        </w:tc>
      </w:tr>
      <w:tr w:rsidR="00B02F02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9833E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707D8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18281004560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9833EC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9833EC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9833EC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9833EC">
            <w:pPr>
              <w:spacing w:line="360" w:lineRule="auto"/>
            </w:pPr>
          </w:p>
        </w:tc>
      </w:tr>
      <w:tr w:rsidR="00B02F02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9833E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707D8F" w:rsidP="00707D8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2019.08.28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9833E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9833EC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 w:rsidRDefault="009833E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707D8F">
            <w:pPr>
              <w:spacing w:line="360" w:lineRule="auto"/>
            </w:pPr>
            <w:r>
              <w:rPr>
                <w:rFonts w:hint="eastAsia"/>
              </w:rPr>
              <w:t>2019.08.28</w:t>
            </w:r>
          </w:p>
        </w:tc>
      </w:tr>
    </w:tbl>
    <w:p w:rsidR="004A38E5" w:rsidRDefault="009833EC">
      <w:pPr>
        <w:widowControl/>
        <w:jc w:val="left"/>
      </w:pPr>
    </w:p>
    <w:p w:rsidR="004A38E5" w:rsidRDefault="009833EC" w:rsidP="00707D8F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4A38E5" w:rsidRDefault="009833EC" w:rsidP="00707D8F">
      <w:pPr>
        <w:snapToGrid w:val="0"/>
        <w:spacing w:beforeLines="50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 w:rsidR="00B02F02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 w:rsidRDefault="009833EC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B02F02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 w:rsidRDefault="009833E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 w:rsidRDefault="009833E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 w:rsidRDefault="009833E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 w:rsidRDefault="009833E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FD4566">
        <w:trPr>
          <w:cantSplit/>
          <w:trHeight w:val="1047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FD4566" w:rsidRDefault="00FD4566" w:rsidP="00E5502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2019.08.2</w:t>
            </w:r>
            <w:r>
              <w:rPr>
                <w:rFonts w:hint="eastAsia"/>
                <w:b/>
                <w:sz w:val="20"/>
              </w:rPr>
              <w:t>8</w:t>
            </w:r>
          </w:p>
          <w:p w:rsidR="00FD4566" w:rsidRDefault="00FD4566" w:rsidP="00E5502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FD4566" w:rsidRDefault="00FD4566" w:rsidP="00E5502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</w:t>
            </w:r>
            <w:r>
              <w:rPr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:30</w:t>
            </w:r>
          </w:p>
        </w:tc>
        <w:tc>
          <w:tcPr>
            <w:tcW w:w="6665" w:type="dxa"/>
            <w:vAlign w:val="center"/>
          </w:tcPr>
          <w:p w:rsidR="00FD4566" w:rsidRDefault="00FD4566" w:rsidP="00E5502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首次会议：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FD4566" w:rsidRDefault="00FD4566" w:rsidP="00E5502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李林、</w:t>
            </w:r>
            <w:r>
              <w:rPr>
                <w:rFonts w:hint="eastAsia"/>
                <w:b/>
                <w:sz w:val="20"/>
              </w:rPr>
              <w:t>郑浩</w:t>
            </w:r>
          </w:p>
        </w:tc>
      </w:tr>
      <w:tr w:rsidR="00FD4566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FD4566" w:rsidRDefault="00FD4566" w:rsidP="00E5502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FD4566" w:rsidRDefault="00FD4566" w:rsidP="00E5502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30-11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665" w:type="dxa"/>
            <w:vAlign w:val="center"/>
          </w:tcPr>
          <w:p w:rsidR="00FD4566" w:rsidRDefault="00FD4566" w:rsidP="00E5502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通过对受审核方的管理、现场巡视和观察，从总体上初步判断受审核方的实际情况（包括实际的产品或服务类别、部门设置、资源状况等）与成文信息的一致性，为第二阶段审核的准备情况。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 w:rsidR="00FD4566" w:rsidRDefault="00FD4566" w:rsidP="00E5502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对管理体系绩效要求有重大影响的过程、活动、场所和现场运行进行观察、巡视及总体性评价，初步确认与成文件息的一致性。</w:t>
            </w:r>
          </w:p>
          <w:p w:rsidR="00FD4566" w:rsidRDefault="00FD4566" w:rsidP="00E5502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 w:rsidR="00FD4566" w:rsidRDefault="00FD4566" w:rsidP="00E5502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 w:rsidR="00FD4566" w:rsidRDefault="00FD4566" w:rsidP="00E5502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（重点是法律地位证明文件、经营许可资质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资格、强制性标准执行情况）；</w:t>
            </w:r>
          </w:p>
          <w:p w:rsidR="00FD4566" w:rsidRDefault="00FD4566" w:rsidP="00E5502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 w:rsidR="00FD4566" w:rsidRDefault="00FD4566" w:rsidP="00E5502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 w:rsidR="00FD4566" w:rsidRDefault="00FD4566" w:rsidP="00E5502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个月，确认管理体系实施程度，能否证明已为第二阶段审核做好了准备，并确定第二阶段审核的时间和路线；</w:t>
            </w:r>
          </w:p>
          <w:p w:rsidR="00FD4566" w:rsidRDefault="00FD4566" w:rsidP="00E5502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 w:rsidR="00FD4566" w:rsidRDefault="00FD4566" w:rsidP="00E5502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 w:rsidR="00FD4566" w:rsidRDefault="00FD4566" w:rsidP="00E5502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 w:rsidR="00FD4566" w:rsidRDefault="00FD4566" w:rsidP="00E5502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 w:rsidR="00FD4566" w:rsidRDefault="00FD4566" w:rsidP="00E5502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 w:rsidR="00FD4566" w:rsidRDefault="00FD4566" w:rsidP="00E5502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 w:rsidR="00FD4566" w:rsidRDefault="00FD4566" w:rsidP="00E5502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FD4566" w:rsidRDefault="00FD4566" w:rsidP="00E5502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李林、</w:t>
            </w:r>
            <w:r>
              <w:rPr>
                <w:rFonts w:hint="eastAsia"/>
                <w:b/>
                <w:sz w:val="20"/>
              </w:rPr>
              <w:t>郑浩</w:t>
            </w:r>
          </w:p>
        </w:tc>
      </w:tr>
      <w:tr w:rsidR="00FD4566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FD4566" w:rsidRDefault="00FD4566" w:rsidP="00E5502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FD4566" w:rsidRDefault="00FD4566" w:rsidP="00E5502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11:30-12:00</w:t>
            </w:r>
          </w:p>
        </w:tc>
        <w:tc>
          <w:tcPr>
            <w:tcW w:w="6665" w:type="dxa"/>
            <w:vAlign w:val="center"/>
          </w:tcPr>
          <w:p w:rsidR="00FD4566" w:rsidRDefault="00FD4566" w:rsidP="00E5502D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FD4566" w:rsidRDefault="00FD4566" w:rsidP="00E5502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李林、</w:t>
            </w:r>
            <w:r>
              <w:rPr>
                <w:rFonts w:hint="eastAsia"/>
                <w:b/>
                <w:sz w:val="20"/>
              </w:rPr>
              <w:t>郑浩</w:t>
            </w:r>
          </w:p>
        </w:tc>
      </w:tr>
    </w:tbl>
    <w:p w:rsidR="004A38E5" w:rsidRDefault="009833EC" w:rsidP="00707D8F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4A38E5" w:rsidRDefault="009833EC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 w:rsidRDefault="009833EC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</w:t>
      </w:r>
      <w:r>
        <w:rPr>
          <w:rFonts w:ascii="华文细黑" w:eastAsia="华文细黑" w:hAnsi="华文细黑" w:hint="eastAsia"/>
          <w:b/>
          <w:sz w:val="21"/>
          <w:szCs w:val="21"/>
        </w:rPr>
        <w:t>）营业执照或相关证件副本原件；</w:t>
      </w:r>
    </w:p>
    <w:p w:rsidR="004A38E5" w:rsidRDefault="009833EC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>2</w:t>
      </w:r>
      <w:r>
        <w:rPr>
          <w:rFonts w:ascii="华文细黑" w:eastAsia="华文细黑" w:hAnsi="华文细黑" w:hint="eastAsia"/>
          <w:b/>
          <w:sz w:val="21"/>
          <w:szCs w:val="21"/>
        </w:rPr>
        <w:t>）生产（安全）许可证、行业许可证、</w:t>
      </w:r>
      <w:r>
        <w:rPr>
          <w:rFonts w:ascii="华文细黑" w:eastAsia="华文细黑" w:hAnsi="华文细黑" w:hint="eastAsia"/>
          <w:b/>
          <w:sz w:val="21"/>
          <w:szCs w:val="21"/>
        </w:rPr>
        <w:t>3C</w:t>
      </w:r>
      <w:r>
        <w:rPr>
          <w:rFonts w:ascii="华文细黑" w:eastAsia="华文细黑" w:hAnsi="华文细黑" w:hint="eastAsia"/>
          <w:b/>
          <w:sz w:val="21"/>
          <w:szCs w:val="21"/>
        </w:rPr>
        <w:t>证书原件；</w:t>
      </w:r>
    </w:p>
    <w:p w:rsidR="004A38E5" w:rsidRDefault="009833EC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</w:t>
      </w:r>
      <w:r>
        <w:rPr>
          <w:rFonts w:ascii="华文细黑" w:eastAsia="华文细黑" w:hAnsi="华文细黑" w:hint="eastAsia"/>
          <w:b/>
          <w:sz w:val="21"/>
          <w:szCs w:val="21"/>
        </w:rPr>
        <w:t>）计量器具的检定证书原件、特种设备备案登记号及鉴定证书原件；产品标准的版本、企标的备案号（适用时）；</w:t>
      </w:r>
    </w:p>
    <w:p w:rsidR="004A38E5" w:rsidRDefault="009833EC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</w:t>
      </w:r>
      <w:r>
        <w:rPr>
          <w:rFonts w:ascii="华文细黑" w:eastAsia="华文细黑" w:hAnsi="华文细黑" w:hint="eastAsia"/>
          <w:b/>
          <w:sz w:val="21"/>
          <w:szCs w:val="21"/>
        </w:rPr>
        <w:t>）型式试验报告；</w:t>
      </w:r>
    </w:p>
    <w:p w:rsidR="004A38E5" w:rsidRDefault="009833EC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5</w:t>
      </w:r>
      <w:r>
        <w:rPr>
          <w:rFonts w:ascii="华文细黑" w:eastAsia="华文细黑" w:hAnsi="华文细黑" w:hint="eastAsia"/>
          <w:b/>
          <w:sz w:val="21"/>
          <w:szCs w:val="21"/>
        </w:rPr>
        <w:t>）地理位置图、污水管网图；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9833EC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</w:t>
      </w:r>
      <w:r>
        <w:rPr>
          <w:rFonts w:ascii="华文细黑" w:eastAsia="华文细黑" w:hAnsi="华文细黑" w:hint="eastAsia"/>
          <w:b/>
          <w:sz w:val="21"/>
          <w:szCs w:val="21"/>
        </w:rPr>
        <w:t>）生产工艺流程示意图（建设单位还需提供在建项目清单）</w:t>
      </w:r>
    </w:p>
    <w:p w:rsidR="004A38E5" w:rsidRDefault="009833EC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</w:t>
      </w:r>
      <w:r>
        <w:rPr>
          <w:rFonts w:ascii="华文细黑" w:eastAsia="华文细黑" w:hAnsi="华文细黑" w:hint="eastAsia"/>
          <w:b/>
          <w:sz w:val="21"/>
          <w:szCs w:val="21"/>
        </w:rPr>
        <w:t>）环境影响评价报告及批复、“三同时”验收报告；</w:t>
      </w:r>
    </w:p>
    <w:p w:rsidR="004A38E5" w:rsidRDefault="009833EC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</w:t>
      </w:r>
      <w:r>
        <w:rPr>
          <w:rFonts w:ascii="华文细黑" w:eastAsia="华文细黑" w:hAnsi="华文细黑" w:hint="eastAsia"/>
          <w:b/>
          <w:sz w:val="21"/>
          <w:szCs w:val="21"/>
        </w:rPr>
        <w:t>）安全、卫生评价报告及批复、“三同时”验收报告；</w:t>
      </w:r>
    </w:p>
    <w:p w:rsidR="004A38E5" w:rsidRDefault="009833EC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</w:t>
      </w:r>
      <w:r>
        <w:rPr>
          <w:rFonts w:ascii="华文细黑" w:eastAsia="华文细黑" w:hAnsi="华文细黑" w:hint="eastAsia"/>
          <w:b/>
          <w:sz w:val="21"/>
          <w:szCs w:val="21"/>
        </w:rPr>
        <w:t>）消防验收报告；</w:t>
      </w:r>
    </w:p>
    <w:p w:rsidR="004A38E5" w:rsidRDefault="009833EC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</w:t>
      </w:r>
      <w:r>
        <w:rPr>
          <w:rFonts w:ascii="华文细黑" w:eastAsia="华文细黑" w:hAnsi="华文细黑" w:hint="eastAsia"/>
          <w:b/>
          <w:sz w:val="21"/>
          <w:szCs w:val="21"/>
        </w:rPr>
        <w:t>格的环境监测部门对各项污染物的监测数据；</w:t>
      </w:r>
    </w:p>
    <w:p w:rsidR="004A38E5" w:rsidRDefault="009833EC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）由法定资格的劳动、卫生监测部门对组织特种设备、生产车间内有害物质的监测数据；</w:t>
      </w:r>
    </w:p>
    <w:p w:rsidR="004A38E5" w:rsidRDefault="009833EC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</w:t>
      </w:r>
      <w:r>
        <w:rPr>
          <w:rFonts w:ascii="华文细黑" w:eastAsia="华文细黑" w:hAnsi="华文细黑" w:hint="eastAsia"/>
          <w:b/>
          <w:sz w:val="21"/>
          <w:szCs w:val="21"/>
        </w:rPr>
        <w:t>）排污许可证、排污申报登记注册注明、总量控制指标；</w:t>
      </w:r>
    </w:p>
    <w:p w:rsidR="004A38E5" w:rsidRDefault="009833EC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</w:t>
      </w:r>
      <w:r>
        <w:rPr>
          <w:rFonts w:ascii="华文细黑" w:eastAsia="华文细黑" w:hAnsi="华文细黑" w:hint="eastAsia"/>
          <w:b/>
          <w:sz w:val="21"/>
          <w:szCs w:val="21"/>
        </w:rPr>
        <w:t>）主要资源、能源使用、消耗清单、危险化学品清单。</w:t>
      </w:r>
    </w:p>
    <w:p w:rsidR="004A38E5" w:rsidRDefault="009833EC" w:rsidP="00707D8F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 w:rsidRDefault="009833EC" w:rsidP="00707D8F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 w:rsidRDefault="009833EC" w:rsidP="00707D8F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 w:rsidRDefault="009833EC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方针的制定与贯彻情况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9833EC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环境因素的识别和评价程序合理性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9833EC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危险源的辨识和评价程序合理性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9833EC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体系覆盖产品及产品生产关键过程、特殊过程的识别和确认情况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9833EC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质量管</w:t>
      </w:r>
      <w:r>
        <w:rPr>
          <w:rFonts w:ascii="华文细黑" w:eastAsia="华文细黑" w:hAnsi="华文细黑" w:hint="eastAsia"/>
          <w:b/>
          <w:sz w:val="21"/>
          <w:szCs w:val="21"/>
        </w:rPr>
        <w:t>理体系删减条款的合理性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9833EC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适用的法律和其他要求的获取、识别程序实施情况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9833EC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组织的目标、指标和管理方案合理性及实施情况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9833EC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组织法律法规的遵循情况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 </w:t>
      </w:r>
    </w:p>
    <w:p w:rsidR="004A38E5" w:rsidRDefault="009833EC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内审和管理评审的实施情况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9833EC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管理体系文件审核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9833EC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 w:rsidRPr="00E933A2" w:rsidRDefault="009833EC" w:rsidP="00E933A2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sectPr w:rsidR="004A38E5" w:rsidRPr="00E933A2" w:rsidSect="009B0A0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33EC" w:rsidRDefault="009833EC" w:rsidP="00B02F02">
      <w:r>
        <w:separator/>
      </w:r>
    </w:p>
  </w:endnote>
  <w:endnote w:type="continuationSeparator" w:id="0">
    <w:p w:rsidR="009833EC" w:rsidRDefault="009833EC" w:rsidP="00B02F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华文细黑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 w:rsidRDefault="00B02F02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9833EC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933A2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9833EC">
              <w:rPr>
                <w:lang w:val="zh-CN"/>
              </w:rPr>
              <w:t xml:space="preserve"> </w:t>
            </w:r>
            <w:r w:rsidR="009833EC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9833EC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933A2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9833E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33EC" w:rsidRDefault="009833EC" w:rsidP="00B02F02">
      <w:r>
        <w:separator/>
      </w:r>
    </w:p>
  </w:footnote>
  <w:footnote w:type="continuationSeparator" w:id="0">
    <w:p w:rsidR="009833EC" w:rsidRDefault="009833EC" w:rsidP="00B02F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 w:rsidRDefault="009833EC" w:rsidP="00707D8F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B02F02" w:rsidP="00707D8F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30.5pt;margin-top:2.2pt;width:155.5pt;height:20.2pt;z-index:251658240" stroked="f">
          <v:textbox>
            <w:txbxContent>
              <w:p w:rsidR="004A38E5" w:rsidRDefault="009833EC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833EC">
      <w:rPr>
        <w:rStyle w:val="CharChar1"/>
        <w:rFonts w:hint="default"/>
        <w:w w:val="90"/>
      </w:rPr>
      <w:t xml:space="preserve">Beijing </w:t>
    </w:r>
    <w:r w:rsidR="009833EC">
      <w:rPr>
        <w:rStyle w:val="CharChar1"/>
        <w:rFonts w:hint="default"/>
        <w:w w:val="90"/>
      </w:rPr>
      <w:t xml:space="preserve">International Standard united Certification </w:t>
    </w:r>
    <w:proofErr w:type="spellStart"/>
    <w:r w:rsidR="009833EC">
      <w:rPr>
        <w:rStyle w:val="CharChar1"/>
        <w:rFonts w:hint="default"/>
        <w:w w:val="90"/>
      </w:rPr>
      <w:t>Co.,Ltd</w:t>
    </w:r>
    <w:proofErr w:type="spellEnd"/>
    <w:r w:rsidR="009833EC">
      <w:rPr>
        <w:rStyle w:val="CharChar1"/>
        <w:rFonts w:hint="default"/>
        <w:w w:val="90"/>
      </w:rPr>
      <w:t>.</w:t>
    </w:r>
  </w:p>
  <w:p w:rsidR="004A38E5" w:rsidRDefault="009833EC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2F02"/>
    <w:rsid w:val="00707D8F"/>
    <w:rsid w:val="009833EC"/>
    <w:rsid w:val="00B02F02"/>
    <w:rsid w:val="00E933A2"/>
    <w:rsid w:val="00FD45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321</Words>
  <Characters>1832</Characters>
  <Application>Microsoft Office Word</Application>
  <DocSecurity>0</DocSecurity>
  <Lines>15</Lines>
  <Paragraphs>4</Paragraphs>
  <ScaleCrop>false</ScaleCrop>
  <Company>微软中国</Company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31</cp:revision>
  <cp:lastPrinted>2019-03-27T03:10:00Z</cp:lastPrinted>
  <dcterms:created xsi:type="dcterms:W3CDTF">2015-06-17T12:16:00Z</dcterms:created>
  <dcterms:modified xsi:type="dcterms:W3CDTF">2019-08-26T06:44:00Z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