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77424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福建铨一电源科技有限公司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朱宗磊</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朱宗磊</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39259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朱宗磊</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2025-N1EMS-1459496</w:t>
            </w:r>
          </w:p>
        </w:tc>
        <w:tc>
          <w:tcPr>
            <w:tcW w:w="3145" w:type="dxa"/>
            <w:vAlign w:val="center"/>
          </w:tcPr>
          <w:p w14:paraId="0AF64EA2">
            <w:pPr>
              <w:spacing w:line="360" w:lineRule="auto"/>
              <w:jc w:val="left"/>
              <w:rPr>
                <w:rFonts w:asciiTheme="minorEastAsia" w:eastAsiaTheme="minorEastAsia" w:hAnsiTheme="minorEastAsia"/>
                <w:szCs w:val="21"/>
              </w:rPr>
            </w:pPr>
            <w:r>
              <w:t>19.09.01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朱宗磊</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2025-N1OHSMS-1459496</w:t>
            </w:r>
          </w:p>
        </w:tc>
        <w:tc>
          <w:tcPr>
            <w:tcW w:w="3145" w:type="dxa"/>
            <w:vAlign w:val="center"/>
          </w:tcPr>
          <w:p w14:paraId="428F7A98">
            <w:pPr>
              <w:spacing w:line="360" w:lineRule="auto"/>
              <w:jc w:val="left"/>
              <w:rPr>
                <w:rFonts w:asciiTheme="minorEastAsia" w:eastAsiaTheme="minorEastAsia" w:hAnsiTheme="minorEastAsia"/>
              </w:rPr>
            </w:pPr>
            <w:r>
              <w:t>19.09.01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2025年12月22日上午至2025年12月22日下午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2025年12月22日上午至2025年12月22日下午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朱宗磊</w:t>
      </w:r>
      <w:r>
        <w:rPr>
          <w:rFonts w:hint="eastAsia"/>
          <w:b/>
          <w:color w:val="auto"/>
          <w:kern w:val="2"/>
          <w:sz w:val="21"/>
          <w:lang w:val="en-GB"/>
        </w:rPr>
        <w:t xml:space="preserve">  </w:t>
      </w:r>
      <w:r>
        <w:rPr>
          <w:rFonts w:hint="eastAsia"/>
          <w:b/>
          <w:color w:val="auto"/>
          <w:kern w:val="2"/>
          <w:sz w:val="21"/>
          <w:lang w:val="en-GB"/>
        </w:rPr>
        <w:t>朱宗磊</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17311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