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73839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四川瑞麟航空货运有限公司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宋明珠</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宋明珠、孙奇星</w:t>
            </w:r>
            <w:r>
              <w:rPr>
                <w:rFonts w:hint="eastAsia"/>
              </w:rPr>
              <w:t xml:space="preserve"> </w:t>
            </w:r>
            <w:r>
              <w:rPr>
                <w:rFonts w:hint="eastAsia"/>
              </w:rPr>
              <w:t>孙奇星</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34572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宋明珠</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2023-N1QMS-2247783</w:t>
            </w:r>
          </w:p>
        </w:tc>
        <w:tc>
          <w:tcPr>
            <w:tcW w:w="3145" w:type="dxa"/>
            <w:vAlign w:val="center"/>
          </w:tcPr>
          <w:p w14:paraId="0AF64EA2">
            <w:pPr>
              <w:spacing w:line="360" w:lineRule="auto"/>
              <w:jc w:val="left"/>
              <w:rPr>
                <w:rFonts w:asciiTheme="minorEastAsia" w:eastAsiaTheme="minorEastAsia" w:hAnsiTheme="minorEastAsia"/>
                <w:szCs w:val="21"/>
              </w:rPr>
            </w:pPr>
            <w:r>
              <w:t>31.13.05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宋明珠</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2022-N1EMS-2247783</w:t>
            </w:r>
          </w:p>
        </w:tc>
        <w:tc>
          <w:tcPr>
            <w:tcW w:w="3145" w:type="dxa"/>
            <w:vAlign w:val="center"/>
          </w:tcPr>
          <w:p w14:paraId="428F7A98">
            <w:pPr>
              <w:spacing w:line="360" w:lineRule="auto"/>
              <w:jc w:val="left"/>
              <w:rPr>
                <w:rFonts w:asciiTheme="minorEastAsia" w:eastAsiaTheme="minorEastAsia" w:hAnsiTheme="minorEastAsia"/>
              </w:rPr>
            </w:pPr>
            <w:r>
              <w:t>31.13.05,31.15.00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宋明珠</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2024-N1OHSMS-2247783</w:t>
            </w:r>
          </w:p>
        </w:tc>
        <w:tc>
          <w:tcPr>
            <w:tcW w:w="3145" w:type="dxa"/>
            <w:vAlign w:val="center"/>
          </w:tcPr>
          <w:p w14:paraId="591646C4">
            <w:pPr>
              <w:spacing w:line="360" w:lineRule="auto"/>
              <w:jc w:val="left"/>
              <w:rPr>
                <w:rFonts w:asciiTheme="minorEastAsia" w:eastAsiaTheme="minorEastAsia" w:hAnsiTheme="minorEastAsia"/>
              </w:rPr>
            </w:pPr>
            <w:r>
              <w:t>31.13.05,31.15.00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孙奇星</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370402198508253952</w:t>
            </w:r>
          </w:p>
        </w:tc>
        <w:tc>
          <w:tcPr>
            <w:tcW w:w="3145" w:type="dxa"/>
            <w:vAlign w:val="center"/>
          </w:tcPr>
          <w:p>
            <w:pPr>
              <w:jc w:val="left"/>
            </w:pPr>
            <w:r>
              <w:t>31.15.00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2025年06月13日上午至2025年06月13日下午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2025年06月13日上午至2025年06月13日下午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宋明珠、孙奇星</w:t>
      </w:r>
      <w:r>
        <w:rPr>
          <w:rFonts w:hint="eastAsia"/>
          <w:b/>
          <w:color w:val="auto"/>
          <w:kern w:val="2"/>
          <w:sz w:val="21"/>
          <w:lang w:val="en-GB"/>
        </w:rPr>
        <w:t xml:space="preserve"> </w:t>
      </w:r>
      <w:r>
        <w:rPr>
          <w:rFonts w:hint="eastAsia"/>
          <w:b/>
          <w:color w:val="auto"/>
          <w:kern w:val="2"/>
          <w:sz w:val="21"/>
          <w:lang w:val="en-GB"/>
        </w:rPr>
        <w:t>孙奇星</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25039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