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20631-2025-QEO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 xml:space="preserve">比高环境 (浙江宁波) 有限公司 </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91330282MAE8FEWX35</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比高环境 (浙江宁波) 有限公司 </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浙江省宁波市慈溪市宗汉街道潮塘村历崔路5号-1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浙江省宁波市镇海区雄镇路319号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Q:风扇、风机、空调设备制造</w:t>
            </w:r>
          </w:p>
          <w:p>
            <w:pPr>
              <w:snapToGrid w:val="0"/>
              <w:spacing w:line="0" w:lineRule="atLeast"/>
              <w:jc w:val="left"/>
              <w:rPr>
                <w:rFonts w:hint="eastAsia"/>
                <w:sz w:val="21"/>
                <w:szCs w:val="21"/>
                <w:lang w:val="en-GB"/>
              </w:rPr>
            </w:pPr>
            <w:r>
              <w:rPr>
                <w:rFonts w:hint="eastAsia"/>
                <w:sz w:val="21"/>
                <w:szCs w:val="21"/>
                <w:lang w:val="en-GB"/>
              </w:rPr>
              <w:t>E:风扇、风机、空调设备制造所涉及场所的相关环境管理活动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O:风扇、风机、空调设备制造所涉及场所的相关职业健康安全管理活动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 xml:space="preserve">比高环境 (浙江宁波) 有限公司 </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浙江省宁波市慈溪市宗汉街道潮塘村历崔路5号-1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浙江省宁波市镇海区雄镇路319号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Q:风扇、风机、空调设备制造</w:t>
            </w:r>
          </w:p>
          <w:p>
            <w:pPr>
              <w:snapToGrid w:val="0"/>
              <w:spacing w:line="0" w:lineRule="atLeast"/>
              <w:jc w:val="left"/>
              <w:rPr>
                <w:rFonts w:hint="eastAsia"/>
                <w:sz w:val="21"/>
                <w:szCs w:val="21"/>
                <w:lang w:val="en-GB"/>
              </w:rPr>
            </w:pPr>
            <w:r>
              <w:rPr>
                <w:rFonts w:hint="eastAsia"/>
                <w:sz w:val="21"/>
                <w:szCs w:val="21"/>
                <w:lang w:val="en-GB"/>
              </w:rPr>
              <w:t>E:风扇、风机、空调设备制造所涉及场所的相关环境管理活动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O:风扇、风机、空调设备制造所涉及场所的相关职业健康安全管理活动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517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