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10549-2025-QEO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徐州鼎一具业工程机械有限公司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91320312MA1XH9735Y</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徐州鼎一具业工程机械有限公司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徐州市铜山区刘集镇施楼村4组8号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徐州市铜山区刘集镇施楼村4组8号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Q:工程机械设备液压油管、油箱、结构件的生产（认可：工程机械设备液压油管、结构件的生产）</w:t>
            </w:r>
          </w:p>
          <w:p>
            <w:pPr>
              <w:snapToGrid w:val="0"/>
              <w:spacing w:line="0" w:lineRule="atLeast"/>
              <w:jc w:val="left"/>
              <w:rPr>
                <w:rFonts w:hint="eastAsia"/>
                <w:sz w:val="21"/>
                <w:szCs w:val="21"/>
                <w:lang w:val="en-GB"/>
              </w:rPr>
            </w:pPr>
            <w:r>
              <w:rPr>
                <w:rFonts w:hint="eastAsia"/>
                <w:sz w:val="21"/>
                <w:szCs w:val="21"/>
                <w:lang w:val="en-GB"/>
              </w:rPr>
              <w:t>E:工程机械设备液压油管、油箱、结构件的生产所涉及场所的相关环境管理活动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O:工程机械设备液压油管、油箱、结构件的生产所涉及场所的相关职业健康安全管理活动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徐州鼎一具业工程机械有限公司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徐州市铜山区刘集镇施楼村4组8号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徐州市铜山区刘集镇施楼村4组8号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Q:工程机械设备液压油管、油箱、结构件的生产（认可：工程机械设备液压油管、结构件的生产）</w:t>
            </w:r>
          </w:p>
          <w:p>
            <w:pPr>
              <w:snapToGrid w:val="0"/>
              <w:spacing w:line="0" w:lineRule="atLeast"/>
              <w:jc w:val="left"/>
              <w:rPr>
                <w:rFonts w:hint="eastAsia"/>
                <w:sz w:val="21"/>
                <w:szCs w:val="21"/>
                <w:lang w:val="en-GB"/>
              </w:rPr>
            </w:pPr>
            <w:r>
              <w:rPr>
                <w:rFonts w:hint="eastAsia"/>
                <w:sz w:val="21"/>
                <w:szCs w:val="21"/>
                <w:lang w:val="en-GB"/>
              </w:rPr>
              <w:t>E:工程机械设备液压油管、油箱、结构件的生产所涉及场所的相关环境管理活动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O:工程机械设备液压油管、油箱、结构件的生产所涉及场所的相关职业健康安全管理活动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753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