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20648-2025-EcEO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重庆达博科技有限公司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明利红</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91500107668945899E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重庆达博科技有限公司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重庆市九龙坡区石杨路9号石桥广场6层7号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 xml:space="preserve">   重庆市九龙坡区科园三街139号附51号</w:t>
            </w:r>
          </w:p>
          <w:p w14:paraId="742A3621">
            <w:pPr>
              <w:snapToGrid w:val="0"/>
              <w:spacing w:line="0" w:lineRule="atLeast"/>
              <w:jc w:val="left"/>
              <w:rPr>
                <w:rFonts w:hint="eastAsia"/>
                <w:sz w:val="21"/>
                <w:szCs w:val="21"/>
              </w:rPr>
            </w:pPr>
            <w:r>
              <w:rPr>
                <w:rFonts w:hint="eastAsia"/>
                <w:sz w:val="21"/>
                <w:szCs w:val="21"/>
              </w:rPr>
              <w:t>玉泉湖公园弱电智能化项目(二期) 重庆市璧山区玉璧支路与玉泉湖路交叉口东220米</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E:资质范围内的电子与智能化工程施工所涉及场所的相关环境管理活动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O:资质范围内的电子与智能化工程施工所涉及场所的相关职业健康安全管理活动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Q:资质范围内的电子与智能化工程施工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重庆达博科技有限公司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重庆市九龙坡区石杨路9号石桥广场6层7号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 xml:space="preserve">   重庆市九龙坡区科园三街139号附51号</w:t>
            </w:r>
          </w:p>
          <w:p w14:paraId="19A06FCA">
            <w:pPr>
              <w:snapToGrid w:val="0"/>
              <w:spacing w:line="0" w:lineRule="atLeast"/>
              <w:jc w:val="left"/>
              <w:rPr>
                <w:rFonts w:hint="eastAsia"/>
                <w:sz w:val="21"/>
                <w:szCs w:val="21"/>
              </w:rPr>
            </w:pPr>
            <w:r>
              <w:rPr>
                <w:rFonts w:hint="eastAsia"/>
                <w:sz w:val="21"/>
                <w:szCs w:val="21"/>
              </w:rPr>
              <w:t>玉泉湖公园弱电智能化项目(二期) 重庆市璧山区玉璧支路与玉泉湖路交叉口东220米</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E:资质范围内的电子与智能化工程施工所涉及场所的相关环境管理活动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O:资质范围内的电子与智能化工程施工所涉及场所的相关职业健康安全管理活动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Q:资质范围内的电子与智能化工程施工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45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