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10335-2025-QEO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安徽基石建筑工程有限公司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91340111MA2TMR1B7U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安徽基石建筑工程有限公司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安徽省淮南市寿县蜀山现代产业园百花路与炎光路交口往西50米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安徽省淮南市寿县蜀山现代产业园百花路与炎光路交口往西50米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Q:商业展示柜的制作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E:商业展示柜的制作所涉及场所的相关环境管理活动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O:商业展示柜的制作所涉及场所的相关职业健康安全管理活动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安徽基石建筑工程有限公司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安徽省淮南市寿县蜀山现代产业园百花路与炎光路交口往西50米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安徽省淮南市寿县蜀山现代产业园百花路与炎光路交口往西50米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Q:商业展示柜的制作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E:商业展示柜的制作所涉及场所的相关环境管理活动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O:商业展示柜的制作所涉及场所的相关职业健康安全管理活动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7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