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10282-2024-Q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慧酷科技（西安）有限公司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91610131MAC23XFR3M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慧酷科技（西安）有限公司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陕西省西安市高新区唐延南路逸翠商务公馆1栋1单元901室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陕西省西安市高新区唐延南路逸翠商务公馆1栋1单元901室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Q:计算机软件开发，信息技术咨询服务，系统运维服务，信息系统集成服务</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慧酷科技（西安）有限公司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陕西省西安市高新区唐延南路逸翠商务公馆1栋1单元901室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陕西省西安市高新区唐延南路逸翠商务公馆1栋1单元901室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Q:计算机软件开发，信息技术咨询服务，系统运维服务，信息系统集成服务</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018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