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西安铸联建筑工程有限公司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10410-2024-QEO-2025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上午至2025年05月12日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西安铸联建筑工程有限公司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