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西安铸联建筑工程有限公司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2025年05月10日 上午至2025年05月12日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段淑红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