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浙江华艺盛纺织股份有限公司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20185-2024-QEO-2025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2025年05月09日 上午至2025年05月10日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浙江华艺盛纺织股份有限公司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