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91360922MA35F1YP21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61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