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A4BC9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现场审核记录表</w:t>
      </w:r>
    </w:p>
    <w:p w14:paraId="75BE339D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785F7499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德州联翔彩印有限公司</w:t>
      </w:r>
      <w:bookmarkEnd w:id="0"/>
    </w:p>
    <w:p w14:paraId="513EFE7E">
      <w:pPr>
        <w:spacing w:line="276" w:lineRule="auto"/>
        <w:ind w:firstLine="1050" w:firstLineChars="500"/>
        <w:rPr>
          <w:szCs w:val="21"/>
        </w:rPr>
      </w:pPr>
    </w:p>
    <w:p w14:paraId="319D06E6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 id="_x0000_i1025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6" w:name="Control 1" w:shapeid="_x0000_i1025"/>
        </w:object>
      </w:r>
      <w:r>
        <w:rPr>
          <w:rFonts w:hint="eastAsia" w:ascii="宋体" w:hAnsi="宋体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o:spt="201" alt="" type="#_x0000_t201" style="height:15pt;width:14.25pt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  <w:control r:id="rId8" w:name="Control 2" w:shapeid="_x0000_i1026"/>
        </w:object>
      </w:r>
      <w:r>
        <w:rPr>
          <w:rFonts w:hint="eastAsia" w:ascii="宋体" w:hAnsi="宋体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0" w:name="Control 3" w:shapeid="_x0000_i1027"/>
        </w:object>
      </w:r>
      <w:r>
        <w:rPr>
          <w:rFonts w:hint="eastAsia" w:ascii="宋体" w:hAnsi="宋体"/>
          <w:bCs/>
          <w:szCs w:val="21"/>
        </w:rPr>
        <w:t xml:space="preserve">第次监督     </w:t>
      </w:r>
      <w:r>
        <w:rPr>
          <w:rFonts w:ascii="宋体" w:hAnsi="宋体"/>
          <w:bCs/>
          <w:szCs w:val="21"/>
        </w:rPr>
        <w:object>
          <v:shape id="_x0000_i1028" o:spt="201" alt="" type="#_x0000_t201" style="height:19.5pt;width:15.7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f"/>
            <w10:wrap type="none"/>
            <w10:anchorlock/>
          </v:shape>
          <w:control r:id="rId11" w:name="Control 4" w:shapeid="_x0000_i1028"/>
        </w:object>
      </w:r>
      <w:r>
        <w:rPr>
          <w:rFonts w:hint="eastAsia" w:ascii="宋体" w:hAnsi="宋体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3" w:name="Control 5" w:shapeid="_x0000_i1029"/>
        </w:object>
      </w:r>
      <w:r>
        <w:rPr>
          <w:rFonts w:hint="eastAsia" w:ascii="宋体" w:hAnsi="宋体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o:spt="201" alt="" type="#_x0000_t201" style="height:15pt;width:13.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w:control r:id="rId14" w:name="Control 6" w:shapeid="_x0000_i1030"/>
        </w:object>
      </w:r>
      <w:r>
        <w:rPr>
          <w:rFonts w:hint="eastAsia" w:ascii="宋体" w:hAnsi="宋体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o:spt="201" alt="" type="#_x0000_t201" style="height:15pt;width:13.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w:control r:id="rId16" w:name="Control 7" w:shapeid="_x0000_i1031"/>
        </w:object>
      </w:r>
      <w:r>
        <w:rPr>
          <w:rFonts w:hint="eastAsia" w:ascii="宋体" w:hAnsi="宋体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7" w:name="Control 8" w:shapeid="_x0000_i1032"/>
        </w:object>
      </w:r>
      <w:r>
        <w:rPr>
          <w:rFonts w:hint="eastAsia" w:ascii="宋体" w:hAnsi="宋体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o:spt="201" alt="" type="#_x0000_t201" style="height:15pt;width:12.7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f"/>
            <w10:wrap type="none"/>
            <w10:anchorlock/>
          </v:shape>
          <w:control r:id="rId18" w:name="Control 9" w:shapeid="_x0000_i1033"/>
        </w:object>
      </w:r>
      <w:r>
        <w:rPr>
          <w:rFonts w:hint="eastAsia" w:ascii="宋体" w:hAnsi="宋体"/>
          <w:bCs/>
          <w:szCs w:val="21"/>
        </w:rPr>
        <w:t>）</w:t>
      </w:r>
    </w:p>
    <w:p w14:paraId="2DDE98B4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00E7C56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hint="eastAsia" w:ascii="宋体" w:hAnsi="宋体"/>
          <w:bCs/>
          <w:szCs w:val="21"/>
        </w:rPr>
        <w:t>审核组长：</w:t>
      </w:r>
      <w:bookmarkStart w:id="1" w:name="总组长"/>
      <w:r>
        <w:rPr>
          <w:rFonts w:hint="eastAsia" w:ascii="宋体" w:hAnsi="宋体"/>
          <w:bCs/>
          <w:szCs w:val="21"/>
        </w:rPr>
        <w:t>周长润</w:t>
      </w:r>
      <w:bookmarkEnd w:id="1"/>
      <w:r>
        <w:rPr>
          <w:rFonts w:hint="eastAsia" w:ascii="宋体" w:hAnsi="宋体"/>
          <w:bCs/>
          <w:szCs w:val="21"/>
        </w:rPr>
        <w:t xml:space="preserve">               组员：</w:t>
      </w:r>
      <w:bookmarkStart w:id="2" w:name="审核组成员不含组长"/>
      <w:r>
        <w:rPr>
          <w:rFonts w:ascii="宋体" w:hAnsi="宋体" w:cs="Arial"/>
          <w:bCs/>
          <w:szCs w:val="21"/>
        </w:rPr>
        <w:t>刘在政</w:t>
      </w:r>
      <w:bookmarkEnd w:id="2"/>
    </w:p>
    <w:p w14:paraId="782B4D60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审核日期： </w:t>
      </w:r>
      <w:bookmarkStart w:id="3" w:name="审核日期"/>
      <w:r>
        <w:rPr>
          <w:rFonts w:hint="eastAsia" w:ascii="宋体" w:hAnsi="宋体"/>
          <w:bCs/>
          <w:szCs w:val="21"/>
        </w:rPr>
        <w:t>2025年0</w:t>
      </w:r>
      <w:r>
        <w:rPr>
          <w:rFonts w:hint="eastAsia" w:ascii="宋体" w:hAnsi="宋体"/>
          <w:bCs/>
          <w:szCs w:val="21"/>
          <w:lang w:val="en-US" w:eastAsia="zh-CN"/>
        </w:rPr>
        <w:t>5</w:t>
      </w:r>
      <w:r>
        <w:rPr>
          <w:rFonts w:hint="eastAsia" w:ascii="宋体" w:hAnsi="宋体"/>
          <w:bCs/>
          <w:szCs w:val="21"/>
        </w:rPr>
        <w:t>月</w:t>
      </w:r>
      <w:r>
        <w:rPr>
          <w:rFonts w:hint="eastAsia" w:ascii="宋体" w:hAnsi="宋体"/>
          <w:bCs/>
          <w:szCs w:val="21"/>
          <w:lang w:val="en-US" w:eastAsia="zh-CN"/>
        </w:rPr>
        <w:t>07</w:t>
      </w:r>
      <w:r>
        <w:rPr>
          <w:rFonts w:hint="eastAsia" w:ascii="宋体" w:hAnsi="宋体"/>
          <w:bCs/>
          <w:szCs w:val="21"/>
        </w:rPr>
        <w:t>日 上午至2025年0</w:t>
      </w:r>
      <w:r>
        <w:rPr>
          <w:rFonts w:hint="eastAsia" w:ascii="宋体" w:hAnsi="宋体"/>
          <w:bCs/>
          <w:szCs w:val="21"/>
          <w:lang w:val="en-US" w:eastAsia="zh-CN"/>
        </w:rPr>
        <w:t>5</w:t>
      </w:r>
      <w:r>
        <w:rPr>
          <w:rFonts w:hint="eastAsia" w:ascii="宋体" w:hAnsi="宋体"/>
          <w:bCs/>
          <w:szCs w:val="21"/>
        </w:rPr>
        <w:t>月</w:t>
      </w:r>
      <w:r>
        <w:rPr>
          <w:rFonts w:hint="eastAsia" w:ascii="宋体" w:hAnsi="宋体"/>
          <w:bCs/>
          <w:szCs w:val="21"/>
          <w:lang w:val="en-US" w:eastAsia="zh-CN"/>
        </w:rPr>
        <w:t>07</w:t>
      </w:r>
      <w:bookmarkStart w:id="5" w:name="_GoBack"/>
      <w:bookmarkEnd w:id="5"/>
      <w:r>
        <w:rPr>
          <w:rFonts w:hint="eastAsia" w:ascii="宋体" w:hAnsi="宋体"/>
          <w:bCs/>
          <w:szCs w:val="21"/>
        </w:rPr>
        <w:t>日 下午</w:t>
      </w:r>
      <w:bookmarkEnd w:id="3"/>
    </w:p>
    <w:p w14:paraId="70AD7F46">
      <w:pPr>
        <w:pStyle w:val="2"/>
        <w:spacing w:line="276" w:lineRule="auto"/>
        <w:rPr>
          <w:szCs w:val="21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1528DF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818" w:type="dxa"/>
            <w:vAlign w:val="center"/>
          </w:tcPr>
          <w:p w14:paraId="1576D55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0C2EAC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159265F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33CD2BD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1C73A5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备注</w:t>
            </w:r>
          </w:p>
        </w:tc>
      </w:tr>
      <w:tr w14:paraId="7B9609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73C32B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33C16C4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0156E5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76A96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D2324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A55D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1ECA2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0D7CE78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6003B9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55FB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F88AB4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99F4D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BBC5D5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72ECDCF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BF4AF5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15ADDD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28E586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A7487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D105F3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63DD894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56180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BE808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45DDD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CE832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CAC4A4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5BD2C21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C8CADA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35835F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13655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5C439060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6CA9D807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填写要求：</w:t>
      </w:r>
    </w:p>
    <w:p w14:paraId="4FF06E7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如某过程/活动涉及多个认证标准条款，请以Q、E、O、F、H 、EnMS标识。</w:t>
      </w:r>
    </w:p>
    <w:p w14:paraId="6641AAAE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4DD813B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24F1AC0D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hint="eastAsia" w:ascii="宋体" w:hAnsi="宋体"/>
          <w:bCs/>
          <w:szCs w:val="21"/>
        </w:rPr>
        <w:t>在</w:t>
      </w:r>
      <w:r>
        <w:rPr>
          <w:rFonts w:hint="eastAsia" w:ascii="宋体" w:hAnsi="宋体"/>
          <w:szCs w:val="21"/>
        </w:rPr>
        <w:t>判定</w:t>
      </w:r>
      <w:r>
        <w:rPr>
          <w:rFonts w:hint="eastAsia" w:ascii="宋体" w:hAnsi="宋体"/>
          <w:bCs/>
          <w:szCs w:val="21"/>
        </w:rPr>
        <w:t>栏，符合不作标记，</w:t>
      </w:r>
      <w:r>
        <w:rPr>
          <w:rFonts w:hint="eastAsia" w:ascii="宋体" w:hAnsi="宋体"/>
          <w:szCs w:val="21"/>
        </w:rPr>
        <w:t>不符合</w:t>
      </w:r>
      <w:r>
        <w:rPr>
          <w:rFonts w:hint="eastAsia" w:ascii="宋体" w:hAnsi="宋体"/>
          <w:bCs/>
          <w:szCs w:val="21"/>
        </w:rPr>
        <w:t>用“△”注明一般不符合项，用“× ”注明严重不符合项。</w:t>
      </w:r>
    </w:p>
    <w:p w14:paraId="1E1597B3"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tbl>
      <w:tblPr>
        <w:tblStyle w:val="6"/>
        <w:tblpPr w:leftFromText="180" w:rightFromText="180" w:vertAnchor="text" w:horzAnchor="margin" w:tblpY="-3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1D59F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14709" w:type="dxa"/>
            <w:vAlign w:val="center"/>
          </w:tcPr>
          <w:p w14:paraId="5F3E759E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34"/>
                <w:szCs w:val="21"/>
              </w:rPr>
              <w:t>信 息 沟 通（变更） 记 录</w:t>
            </w:r>
          </w:p>
        </w:tc>
      </w:tr>
      <w:tr w14:paraId="0B7D60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 w14:paraId="2AD4325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组织的多现场数量与分布及抽样情况：</w:t>
            </w:r>
          </w:p>
          <w:p w14:paraId="573B8FD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0" w:name="Control 10" w:shapeid="_x0000_i1034"/>
              </w:object>
            </w:r>
            <w:r>
              <w:rPr>
                <w:rFonts w:hint="eastAsia" w:ascii="宋体" w:hAnsi="宋体"/>
                <w:szCs w:val="21"/>
              </w:rPr>
              <w:t xml:space="preserve">  单一场所；</w:t>
            </w:r>
          </w:p>
          <w:p w14:paraId="7A8386F0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2" w:name="Control 11" w:shapeid="_x0000_i1035"/>
              </w:object>
            </w:r>
            <w:r>
              <w:rPr>
                <w:rFonts w:hint="eastAsia" w:ascii="宋体" w:hAnsi="宋体"/>
                <w:szCs w:val="21"/>
              </w:rPr>
              <w:t xml:space="preserve">  固定多场所  说明：</w:t>
            </w:r>
          </w:p>
          <w:p w14:paraId="205FD95D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3" w:name="Control 12" w:shapeid="_x0000_i1036"/>
              </w:object>
            </w:r>
            <w:r>
              <w:rPr>
                <w:rFonts w:hint="eastAsia" w:ascii="宋体" w:hAnsi="宋体"/>
                <w:szCs w:val="21"/>
              </w:rPr>
              <w:t xml:space="preserve"> 临时多场所   说明：</w:t>
            </w:r>
          </w:p>
        </w:tc>
      </w:tr>
      <w:tr w14:paraId="32CD5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 w14:paraId="76F2D0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74AE4C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o:spt="201" alt="" type="#_x0000_t201" style="height:15pt;width:12.75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f"/>
                  <w10:wrap type="none"/>
                  <w10:anchorlock/>
                </v:shape>
                <w:control r:id="rId24" w:name="Control 13" w:shapeid="_x0000_i1037"/>
              </w:object>
            </w:r>
            <w:r>
              <w:rPr>
                <w:rFonts w:hint="eastAsia" w:ascii="宋体" w:hAnsi="宋体"/>
                <w:szCs w:val="21"/>
              </w:rPr>
              <w:t>一致</w:t>
            </w:r>
          </w:p>
          <w:p w14:paraId="13A8CE4B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o:spt="201" alt="" type="#_x0000_t201" style="height:15pt;width:12.75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f"/>
                  <w10:wrap type="none"/>
                  <w10:anchorlock/>
                </v:shape>
                <w:control r:id="rId26" w:name="Control 14" w:shapeid="_x0000_i1038"/>
              </w:object>
            </w:r>
            <w:r>
              <w:rPr>
                <w:rFonts w:hint="eastAsia" w:ascii="宋体" w:hAnsi="宋体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70605962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27" w:name="Control 15" w:shapeid="_x0000_i1039"/>
              </w:object>
            </w:r>
            <w:r>
              <w:rPr>
                <w:rFonts w:hint="eastAsia" w:ascii="宋体" w:hAnsi="宋体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29" w:name="Control 16" w:shapeid="_x0000_i1040"/>
              </w:object>
            </w:r>
            <w:r>
              <w:rPr>
                <w:rFonts w:hint="eastAsia" w:ascii="宋体" w:hAnsi="宋体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o:spt="201" alt="" type="#_x0000_t201" style="height:18pt;width:12.75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f"/>
                  <w10:wrap type="none"/>
                  <w10:anchorlock/>
                </v:shape>
                <w:control r:id="rId31" w:name="Control 17" w:shapeid="_x0000_i1041"/>
              </w:object>
            </w:r>
            <w:r>
              <w:rPr>
                <w:rFonts w:hint="eastAsia" w:ascii="宋体" w:hAnsi="宋体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EE29CA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33" w:name="Control 18" w:shapeid="_x0000_i1042"/>
              </w:object>
            </w:r>
            <w:r>
              <w:rPr>
                <w:rFonts w:hint="eastAsia" w:ascii="宋体" w:hAnsi="宋体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34" w:name="Control 19" w:shapeid="_x0000_i1043"/>
              </w:object>
            </w:r>
            <w:r>
              <w:rPr>
                <w:rFonts w:hint="eastAsia" w:ascii="宋体" w:hAnsi="宋体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o:spt="201" alt="" type="#_x0000_t201" style="height:18pt;width:12.75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f"/>
                  <w10:wrap type="none"/>
                  <w10:anchorlock/>
                </v:shape>
                <w:control r:id="rId35" w:name="Control 20" w:shapeid="_x0000_i1044"/>
              </w:object>
            </w:r>
            <w:r>
              <w:rPr>
                <w:rFonts w:hint="eastAsia" w:ascii="宋体" w:hAnsi="宋体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4B116C13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36" w:name="Control 21" w:shapeid="_x0000_i1045"/>
              </w:object>
            </w:r>
            <w:r>
              <w:rPr>
                <w:rFonts w:hint="eastAsia" w:ascii="宋体" w:hAnsi="宋体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37" w:name="Control 22" w:shapeid="_x0000_i1046"/>
              </w:object>
            </w:r>
            <w:r>
              <w:rPr>
                <w:rFonts w:hint="eastAsia" w:ascii="宋体" w:hAnsi="宋体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o:spt="201" alt="" type="#_x0000_t201" style="height:18pt;width:15pt;" o:ole="t" filled="f" o:preferrelative="t" stroked="f" coordsize="21600,21600">
                  <v:path/>
                  <v:fill on="f" focussize="0,0"/>
                  <v:stroke on="f"/>
                  <v:imagedata r:id="rId39" o:title=""/>
                  <o:lock v:ext="edit" aspectratio="f"/>
                  <w10:wrap type="none"/>
                  <w10:anchorlock/>
                </v:shape>
                <w:control r:id="rId38" w:name="Control 23" w:shapeid="_x0000_i1047"/>
              </w:object>
            </w: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1106489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详述变更内容（包括变更前、变更后以及变更理由）：</w:t>
            </w:r>
          </w:p>
          <w:p w14:paraId="2154F0C1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55A607ED">
            <w:pPr>
              <w:spacing w:line="276" w:lineRule="auto"/>
              <w:ind w:firstLine="632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14:paraId="5CFF094A"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 w14:paraId="558B208D"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 w14:paraId="46F089D9"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p w14:paraId="6AEAA0A3">
      <w:pPr>
        <w:pStyle w:val="2"/>
      </w:pPr>
    </w:p>
    <w:p w14:paraId="0A4687E7">
      <w:pPr>
        <w:spacing w:line="360" w:lineRule="auto"/>
        <w:jc w:val="center"/>
        <w:rPr>
          <w:rFonts w:asciiTheme="minorEastAsia" w:hAnsiTheme="minorEastAsia" w:eastAsia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25E0F1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restart"/>
            <w:vAlign w:val="center"/>
          </w:tcPr>
          <w:p w14:paraId="6294C4A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审核过程/区域/</w:t>
            </w:r>
          </w:p>
          <w:p w14:paraId="2574515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ECBF8A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涉及</w:t>
            </w:r>
          </w:p>
          <w:p w14:paraId="5220EB2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838238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受审核部门：</w:t>
            </w:r>
            <w:bookmarkStart w:id="4" w:name="管理者代表"/>
            <w:r>
              <w:rPr>
                <w:rFonts w:hint="eastAsia" w:ascii="宋体" w:hAnsi="宋体"/>
                <w:szCs w:val="21"/>
              </w:rPr>
              <w:t>赵燕</w:t>
            </w:r>
            <w:bookmarkEnd w:id="4"/>
            <w:r>
              <w:rPr>
                <w:rFonts w:hint="eastAsia" w:ascii="宋体" w:hAnsi="宋体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596647F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判定</w:t>
            </w:r>
          </w:p>
        </w:tc>
      </w:tr>
      <w:tr w14:paraId="62F47E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 w14:paraId="76826E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43B4CEA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169D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审核条款：</w:t>
            </w:r>
          </w:p>
        </w:tc>
        <w:tc>
          <w:tcPr>
            <w:tcW w:w="789" w:type="dxa"/>
            <w:vMerge w:val="continue"/>
            <w:vAlign w:val="center"/>
          </w:tcPr>
          <w:p w14:paraId="1688CC4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52873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 w14:paraId="78B0A73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6B2F825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7B4C89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 w:val="continue"/>
            <w:vAlign w:val="center"/>
          </w:tcPr>
          <w:p w14:paraId="1A4F3DE3">
            <w:pPr>
              <w:spacing w:line="276" w:lineRule="auto"/>
              <w:rPr>
                <w:szCs w:val="21"/>
              </w:rPr>
            </w:pPr>
          </w:p>
        </w:tc>
      </w:tr>
      <w:tr w14:paraId="455CC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01E3DF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BF8221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F1A24C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9AF970E">
            <w:pPr>
              <w:spacing w:line="276" w:lineRule="auto"/>
              <w:rPr>
                <w:szCs w:val="21"/>
              </w:rPr>
            </w:pPr>
          </w:p>
        </w:tc>
      </w:tr>
      <w:tr w14:paraId="5F3947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E713CC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8A2F11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3EC199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50CB08A">
            <w:pPr>
              <w:spacing w:line="276" w:lineRule="auto"/>
              <w:rPr>
                <w:szCs w:val="21"/>
              </w:rPr>
            </w:pPr>
          </w:p>
        </w:tc>
      </w:tr>
      <w:tr w14:paraId="498EEC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050F7F6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BF1ACE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25484F6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6AC5B4">
            <w:pPr>
              <w:spacing w:line="276" w:lineRule="auto"/>
              <w:rPr>
                <w:szCs w:val="21"/>
              </w:rPr>
            </w:pPr>
          </w:p>
        </w:tc>
      </w:tr>
      <w:tr w14:paraId="4F5A00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B7A4DB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832BE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1903F3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783B39">
            <w:pPr>
              <w:spacing w:line="276" w:lineRule="auto"/>
              <w:rPr>
                <w:szCs w:val="21"/>
              </w:rPr>
            </w:pPr>
          </w:p>
        </w:tc>
      </w:tr>
      <w:tr w14:paraId="6E20C4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3690115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5CA63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15F6B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37D1BE">
            <w:pPr>
              <w:spacing w:line="276" w:lineRule="auto"/>
              <w:rPr>
                <w:szCs w:val="21"/>
              </w:rPr>
            </w:pPr>
          </w:p>
        </w:tc>
      </w:tr>
      <w:tr w14:paraId="42516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0299EB2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935953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C14D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EF09961">
            <w:pPr>
              <w:spacing w:line="276" w:lineRule="auto"/>
              <w:rPr>
                <w:szCs w:val="21"/>
              </w:rPr>
            </w:pPr>
          </w:p>
        </w:tc>
      </w:tr>
      <w:tr w14:paraId="4EB01E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2DFBF5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AD1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DC05F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05DDA4A">
            <w:pPr>
              <w:spacing w:line="276" w:lineRule="auto"/>
              <w:rPr>
                <w:szCs w:val="21"/>
              </w:rPr>
            </w:pPr>
          </w:p>
        </w:tc>
      </w:tr>
      <w:tr w14:paraId="7E1D3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384D157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F227B8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2EE7D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3540F52">
            <w:pPr>
              <w:spacing w:line="276" w:lineRule="auto"/>
              <w:rPr>
                <w:szCs w:val="21"/>
              </w:rPr>
            </w:pPr>
          </w:p>
        </w:tc>
      </w:tr>
      <w:tr w14:paraId="68D7B7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989524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3B6E45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E80E7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91A8CCE">
            <w:pPr>
              <w:spacing w:line="276" w:lineRule="auto"/>
              <w:rPr>
                <w:szCs w:val="21"/>
              </w:rPr>
            </w:pPr>
          </w:p>
        </w:tc>
      </w:tr>
      <w:tr w14:paraId="7D7756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EDE94C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8FED97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E48E0E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1AE3C4C">
            <w:pPr>
              <w:spacing w:line="276" w:lineRule="auto"/>
              <w:rPr>
                <w:szCs w:val="21"/>
              </w:rPr>
            </w:pPr>
          </w:p>
        </w:tc>
      </w:tr>
      <w:tr w14:paraId="6853E7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3A75A14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736053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D627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D3C904C">
            <w:pPr>
              <w:spacing w:line="276" w:lineRule="auto"/>
              <w:rPr>
                <w:szCs w:val="21"/>
              </w:rPr>
            </w:pPr>
          </w:p>
        </w:tc>
      </w:tr>
      <w:tr w14:paraId="20A74B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316C61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28B967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047948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7B70C5">
            <w:pPr>
              <w:spacing w:line="276" w:lineRule="auto"/>
              <w:rPr>
                <w:szCs w:val="21"/>
              </w:rPr>
            </w:pPr>
          </w:p>
        </w:tc>
      </w:tr>
      <w:tr w14:paraId="5B7FB4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4C08172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8017B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9E6B8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3E6F87">
            <w:pPr>
              <w:spacing w:line="276" w:lineRule="auto"/>
              <w:rPr>
                <w:szCs w:val="21"/>
              </w:rPr>
            </w:pPr>
          </w:p>
        </w:tc>
      </w:tr>
      <w:tr w14:paraId="7C121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218290C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46B6FB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708685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2ADEA1">
            <w:pPr>
              <w:spacing w:line="276" w:lineRule="auto"/>
              <w:rPr>
                <w:szCs w:val="21"/>
              </w:rPr>
            </w:pPr>
          </w:p>
        </w:tc>
      </w:tr>
      <w:tr w14:paraId="457FD2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81916C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B15999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63E163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0F4E1C">
            <w:pPr>
              <w:spacing w:line="276" w:lineRule="auto"/>
              <w:rPr>
                <w:szCs w:val="21"/>
              </w:rPr>
            </w:pPr>
          </w:p>
        </w:tc>
      </w:tr>
      <w:tr w14:paraId="5E8F30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2489C0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A020C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63CB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DD14824">
            <w:pPr>
              <w:spacing w:line="276" w:lineRule="auto"/>
              <w:rPr>
                <w:szCs w:val="21"/>
              </w:rPr>
            </w:pPr>
          </w:p>
        </w:tc>
      </w:tr>
      <w:tr w14:paraId="529A36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0ED0B4D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9077F4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C34561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1936D42">
            <w:pPr>
              <w:spacing w:line="276" w:lineRule="auto"/>
              <w:rPr>
                <w:szCs w:val="21"/>
              </w:rPr>
            </w:pPr>
          </w:p>
        </w:tc>
      </w:tr>
      <w:tr w14:paraId="3881C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36C459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C45D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FB451F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CD95D4">
            <w:pPr>
              <w:spacing w:line="276" w:lineRule="auto"/>
              <w:rPr>
                <w:szCs w:val="21"/>
              </w:rPr>
            </w:pPr>
          </w:p>
        </w:tc>
      </w:tr>
      <w:tr w14:paraId="4006B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F73C54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B9064F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D0BC2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4AB12F">
            <w:pPr>
              <w:spacing w:line="276" w:lineRule="auto"/>
              <w:rPr>
                <w:szCs w:val="21"/>
              </w:rPr>
            </w:pPr>
          </w:p>
        </w:tc>
      </w:tr>
      <w:tr w14:paraId="222341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2DEACD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6E26F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FBF804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79D11ED">
            <w:pPr>
              <w:spacing w:line="276" w:lineRule="auto"/>
              <w:rPr>
                <w:szCs w:val="21"/>
              </w:rPr>
            </w:pPr>
          </w:p>
        </w:tc>
      </w:tr>
    </w:tbl>
    <w:p w14:paraId="0C001A63">
      <w:pPr>
        <w:spacing w:line="276" w:lineRule="auto"/>
        <w:rPr>
          <w:szCs w:val="21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34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 w14:paraId="02102983"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E9C3924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C77B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553.65pt;margin-top:13.7pt;height:18.2pt;width:159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3873AB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046D9F9C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52145B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561E7"/>
    <w:multiLevelType w:val="multilevel"/>
    <w:tmpl w:val="00F561E7"/>
    <w:lvl w:ilvl="0" w:tentative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46C0B8B"/>
    <w:multiLevelType w:val="multilevel"/>
    <w:tmpl w:val="246C0B8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791F45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control" Target="activeX/activeX2.xml"/><Relationship Id="rId7" Type="http://schemas.openxmlformats.org/officeDocument/2006/relationships/image" Target="media/image2.wmf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2" Type="http://schemas.openxmlformats.org/officeDocument/2006/relationships/fontTable" Target="fontTable.xml"/><Relationship Id="rId41" Type="http://schemas.openxmlformats.org/officeDocument/2006/relationships/numbering" Target="numbering.xml"/><Relationship Id="rId40" Type="http://schemas.openxmlformats.org/officeDocument/2006/relationships/customXml" Target="../customXml/item1.xml"/><Relationship Id="rId4" Type="http://schemas.openxmlformats.org/officeDocument/2006/relationships/footer" Target="footer1.xml"/><Relationship Id="rId39" Type="http://schemas.openxmlformats.org/officeDocument/2006/relationships/image" Target="media/image12.wmf"/><Relationship Id="rId38" Type="http://schemas.openxmlformats.org/officeDocument/2006/relationships/control" Target="activeX/activeX23.xml"/><Relationship Id="rId37" Type="http://schemas.openxmlformats.org/officeDocument/2006/relationships/control" Target="activeX/activeX22.xml"/><Relationship Id="rId36" Type="http://schemas.openxmlformats.org/officeDocument/2006/relationships/control" Target="activeX/activeX21.xml"/><Relationship Id="rId35" Type="http://schemas.openxmlformats.org/officeDocument/2006/relationships/control" Target="activeX/activeX20.xml"/><Relationship Id="rId34" Type="http://schemas.openxmlformats.org/officeDocument/2006/relationships/control" Target="activeX/activeX19.xml"/><Relationship Id="rId33" Type="http://schemas.openxmlformats.org/officeDocument/2006/relationships/control" Target="activeX/activeX18.xml"/><Relationship Id="rId32" Type="http://schemas.openxmlformats.org/officeDocument/2006/relationships/image" Target="media/image11.wmf"/><Relationship Id="rId31" Type="http://schemas.openxmlformats.org/officeDocument/2006/relationships/control" Target="activeX/activeX17.xml"/><Relationship Id="rId30" Type="http://schemas.openxmlformats.org/officeDocument/2006/relationships/image" Target="media/image10.wmf"/><Relationship Id="rId3" Type="http://schemas.openxmlformats.org/officeDocument/2006/relationships/header" Target="header1.xml"/><Relationship Id="rId29" Type="http://schemas.openxmlformats.org/officeDocument/2006/relationships/control" Target="activeX/activeX16.xml"/><Relationship Id="rId28" Type="http://schemas.openxmlformats.org/officeDocument/2006/relationships/image" Target="media/image9.wmf"/><Relationship Id="rId27" Type="http://schemas.openxmlformats.org/officeDocument/2006/relationships/control" Target="activeX/activeX15.xml"/><Relationship Id="rId26" Type="http://schemas.openxmlformats.org/officeDocument/2006/relationships/control" Target="activeX/activeX14.xml"/><Relationship Id="rId25" Type="http://schemas.openxmlformats.org/officeDocument/2006/relationships/image" Target="media/image8.wmf"/><Relationship Id="rId24" Type="http://schemas.openxmlformats.org/officeDocument/2006/relationships/control" Target="activeX/activeX13.xml"/><Relationship Id="rId23" Type="http://schemas.openxmlformats.org/officeDocument/2006/relationships/control" Target="activeX/activeX12.xml"/><Relationship Id="rId22" Type="http://schemas.openxmlformats.org/officeDocument/2006/relationships/control" Target="activeX/activeX11.xml"/><Relationship Id="rId21" Type="http://schemas.openxmlformats.org/officeDocument/2006/relationships/image" Target="media/image7.wmf"/><Relationship Id="rId20" Type="http://schemas.openxmlformats.org/officeDocument/2006/relationships/control" Target="activeX/activeX10.xml"/><Relationship Id="rId2" Type="http://schemas.openxmlformats.org/officeDocument/2006/relationships/settings" Target="settings.xml"/><Relationship Id="rId19" Type="http://schemas.openxmlformats.org/officeDocument/2006/relationships/image" Target="media/image6.wmf"/><Relationship Id="rId18" Type="http://schemas.openxmlformats.org/officeDocument/2006/relationships/control" Target="activeX/activeX9.xml"/><Relationship Id="rId17" Type="http://schemas.openxmlformats.org/officeDocument/2006/relationships/control" Target="activeX/activeX8.xml"/><Relationship Id="rId16" Type="http://schemas.openxmlformats.org/officeDocument/2006/relationships/control" Target="activeX/activeX7.xml"/><Relationship Id="rId15" Type="http://schemas.openxmlformats.org/officeDocument/2006/relationships/image" Target="media/image5.wmf"/><Relationship Id="rId14" Type="http://schemas.openxmlformats.org/officeDocument/2006/relationships/control" Target="activeX/activeX6.xml"/><Relationship Id="rId13" Type="http://schemas.openxmlformats.org/officeDocument/2006/relationships/control" Target="activeX/activeX5.xml"/><Relationship Id="rId12" Type="http://schemas.openxmlformats.org/officeDocument/2006/relationships/image" Target="media/image4.wmf"/><Relationship Id="rId11" Type="http://schemas.openxmlformats.org/officeDocument/2006/relationships/control" Target="activeX/activeX4.xml"/><Relationship Id="rId10" Type="http://schemas.openxmlformats.org/officeDocument/2006/relationships/control" Target="activeX/activeX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4</Pages>
  <Words>725</Words>
  <Characters>758</Characters>
  <Lines>8</Lines>
  <Paragraphs>3</Paragraphs>
  <TotalTime>18</TotalTime>
  <ScaleCrop>false</ScaleCrop>
  <LinksUpToDate>false</LinksUpToDate>
  <CharactersWithSpaces>884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lee</cp:lastModifiedBy>
  <dcterms:modified xsi:type="dcterms:W3CDTF">2025-04-28T05:47:33Z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