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910"/>
        <w:gridCol w:w="11037"/>
        <w:gridCol w:w="142"/>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67"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1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1179" w:type="dxa"/>
            <w:gridSpan w:val="2"/>
            <w:vAlign w:val="center"/>
          </w:tcPr>
          <w:p>
            <w:pP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受审</w:t>
            </w:r>
            <w:r>
              <w:rPr>
                <w:rFonts w:hint="eastAsia" w:asciiTheme="minorEastAsia" w:hAnsiTheme="minorEastAsia" w:eastAsiaTheme="minorEastAsia" w:cstheme="minorEastAsia"/>
                <w:b w:val="0"/>
                <w:bCs w:val="0"/>
                <w:sz w:val="21"/>
                <w:szCs w:val="21"/>
                <w:lang w:val="en-US" w:eastAsia="zh-CN"/>
              </w:rPr>
              <w:t>核部门： 管理层(含安全事务代表）  总经理：</w:t>
            </w:r>
            <w:r>
              <w:rPr>
                <w:rFonts w:hint="eastAsia"/>
              </w:rPr>
              <w:t>王德山</w:t>
            </w:r>
            <w:r>
              <w:rPr>
                <w:rFonts w:hint="eastAsia" w:asciiTheme="minorEastAsia" w:hAnsiTheme="minorEastAsia" w:eastAsiaTheme="minorEastAsia" w:cstheme="minorEastAsia"/>
                <w:b w:val="0"/>
                <w:bCs w:val="0"/>
                <w:sz w:val="21"/>
                <w:szCs w:val="21"/>
                <w:lang w:val="en-US" w:eastAsia="zh-CN"/>
              </w:rPr>
              <w:t xml:space="preserve">                    陪同人员：</w:t>
            </w:r>
            <w:r>
              <w:rPr>
                <w:rFonts w:hint="eastAsia" w:ascii="宋体" w:hAnsi="宋体"/>
                <w:sz w:val="24"/>
              </w:rPr>
              <w:t xml:space="preserve"> 王玉澎 </w:t>
            </w:r>
          </w:p>
        </w:tc>
        <w:tc>
          <w:tcPr>
            <w:tcW w:w="753"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67" w:type="dxa"/>
            <w:vMerge w:val="continue"/>
            <w:vAlign w:val="center"/>
          </w:tcPr>
          <w:p>
            <w:pPr>
              <w:rPr>
                <w:rFonts w:hint="eastAsia" w:asciiTheme="minorEastAsia" w:hAnsiTheme="minorEastAsia" w:eastAsiaTheme="minorEastAsia" w:cstheme="minorEastAsia"/>
                <w:b w:val="0"/>
                <w:bCs w:val="0"/>
                <w:sz w:val="21"/>
                <w:szCs w:val="21"/>
              </w:rPr>
            </w:pPr>
          </w:p>
        </w:tc>
        <w:tc>
          <w:tcPr>
            <w:tcW w:w="910" w:type="dxa"/>
            <w:vMerge w:val="continue"/>
            <w:vAlign w:val="center"/>
          </w:tcPr>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before="120"/>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李京田；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2020.8.5</w:t>
            </w:r>
          </w:p>
        </w:tc>
        <w:tc>
          <w:tcPr>
            <w:tcW w:w="753"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67" w:type="dxa"/>
            <w:vMerge w:val="continue"/>
            <w:vAlign w:val="center"/>
          </w:tcPr>
          <w:p>
            <w:pPr>
              <w:rPr>
                <w:rFonts w:hint="eastAsia" w:asciiTheme="minorEastAsia" w:hAnsiTheme="minorEastAsia" w:eastAsiaTheme="minorEastAsia" w:cstheme="minorEastAsia"/>
                <w:b w:val="0"/>
                <w:bCs w:val="0"/>
                <w:sz w:val="21"/>
                <w:szCs w:val="21"/>
              </w:rPr>
            </w:pPr>
          </w:p>
        </w:tc>
        <w:tc>
          <w:tcPr>
            <w:tcW w:w="910" w:type="dxa"/>
            <w:vMerge w:val="continue"/>
            <w:vAlign w:val="center"/>
          </w:tcPr>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napToGrid w:val="0"/>
              <w:spacing w:line="320" w:lineRule="exact"/>
              <w:rPr>
                <w:rFonts w:hint="eastAsia" w:ascii="宋体" w:hAnsi="宋体" w:eastAsia="宋体" w:cs="Times New Roman"/>
                <w:b/>
                <w:bCs/>
                <w:sz w:val="21"/>
                <w:szCs w:val="21"/>
                <w:lang w:val="en-US" w:eastAsia="zh-CN"/>
              </w:rPr>
            </w:pPr>
            <w:r>
              <w:rPr>
                <w:rFonts w:hint="eastAsia" w:asciiTheme="minorEastAsia" w:hAnsiTheme="minorEastAsia" w:eastAsiaTheme="minorEastAsia" w:cstheme="minorEastAsia"/>
                <w:b w:val="0"/>
                <w:bCs w:val="0"/>
                <w:sz w:val="21"/>
                <w:szCs w:val="21"/>
              </w:rPr>
              <w:t>审核条款</w:t>
            </w:r>
            <w:r>
              <w:rPr>
                <w:rFonts w:hint="eastAsia" w:asciiTheme="minorEastAsia" w:hAnsiTheme="minorEastAsia" w:eastAsiaTheme="minorEastAsia" w:cstheme="minorEastAsia"/>
                <w:b w:val="0"/>
                <w:bCs w:val="0"/>
                <w:sz w:val="21"/>
                <w:szCs w:val="21"/>
                <w:lang w:val="en-US" w:eastAsia="zh-CN"/>
              </w:rPr>
              <w:t>：</w:t>
            </w:r>
            <w:r>
              <w:rPr>
                <w:rFonts w:hint="eastAsia" w:ascii="宋体" w:hAnsi="宋体" w:eastAsia="宋体" w:cs="Times New Roman"/>
                <w:b/>
                <w:bCs/>
                <w:sz w:val="21"/>
                <w:szCs w:val="21"/>
                <w:lang w:val="en-US" w:eastAsia="zh-CN"/>
              </w:rPr>
              <w:t xml:space="preserve">Q:4.1/4.2/4.3/4.4/5.1/5.2/5.3/6.1/6.2/6.3/7.1.1/9.1.1/9.3/10.1/10.3 </w:t>
            </w:r>
          </w:p>
          <w:p>
            <w:pPr>
              <w:snapToGrid w:val="0"/>
              <w:spacing w:line="320" w:lineRule="exact"/>
              <w:ind w:firstLine="1054" w:firstLineChars="500"/>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E</w:t>
            </w:r>
            <w:r>
              <w:rPr>
                <w:rFonts w:hint="eastAsia" w:ascii="宋体" w:hAnsi="宋体" w:cs="Times New Roman"/>
                <w:b/>
                <w:bCs/>
                <w:sz w:val="21"/>
                <w:szCs w:val="21"/>
                <w:lang w:val="en-US" w:eastAsia="zh-CN"/>
              </w:rPr>
              <w:t>S</w:t>
            </w:r>
            <w:r>
              <w:rPr>
                <w:rFonts w:hint="eastAsia" w:ascii="宋体" w:hAnsi="宋体" w:eastAsia="宋体" w:cs="Times New Roman"/>
                <w:b/>
                <w:bCs/>
                <w:sz w:val="21"/>
                <w:szCs w:val="21"/>
                <w:lang w:val="en-US" w:eastAsia="zh-CN"/>
              </w:rPr>
              <w:t>:4.1/4.2/4.3/4.4/5.1/5.2/5.3/6.1/6.1.4/6.2/7.1/9.1.1/9.3/10.1/10.3</w:t>
            </w:r>
          </w:p>
          <w:p>
            <w:pPr>
              <w:pStyle w:val="2"/>
              <w:ind w:firstLine="1154" w:firstLineChars="500"/>
              <w:rPr>
                <w:rFonts w:hint="default"/>
                <w:lang w:val="en-US" w:eastAsia="zh-CN"/>
              </w:rPr>
            </w:pPr>
            <w:r>
              <w:rPr>
                <w:rFonts w:hint="eastAsia" w:ascii="宋体" w:hAnsi="宋体" w:cs="Times New Roman"/>
                <w:b/>
                <w:bCs/>
                <w:sz w:val="21"/>
                <w:szCs w:val="21"/>
                <w:lang w:val="en-US" w:eastAsia="zh-CN"/>
              </w:rPr>
              <w:t>S:5.4</w:t>
            </w:r>
          </w:p>
          <w:p>
            <w:pPr>
              <w:rPr>
                <w:rFonts w:hint="eastAsia" w:asciiTheme="minorEastAsia" w:hAnsiTheme="minorEastAsia" w:eastAsiaTheme="minorEastAsia" w:cstheme="minorEastAsia"/>
                <w:b w:val="0"/>
                <w:bCs w:val="0"/>
                <w:sz w:val="21"/>
                <w:szCs w:val="21"/>
              </w:rPr>
            </w:pPr>
            <w:r>
              <w:rPr>
                <w:rFonts w:hint="eastAsia" w:ascii="宋体" w:hAnsi="宋体" w:eastAsia="宋体" w:cs="Times New Roman"/>
                <w:b/>
                <w:bCs/>
                <w:sz w:val="21"/>
                <w:szCs w:val="21"/>
                <w:lang w:val="en-US" w:eastAsia="zh-CN"/>
              </w:rPr>
              <w:t>资质验证/范围再确认/</w:t>
            </w:r>
            <w:r>
              <w:rPr>
                <w:rFonts w:hint="eastAsia" w:ascii="宋体" w:hAnsi="宋体" w:cs="Times New Roman"/>
                <w:b/>
                <w:bCs/>
                <w:sz w:val="21"/>
                <w:szCs w:val="21"/>
                <w:lang w:val="en-US" w:eastAsia="zh-CN"/>
              </w:rPr>
              <w:t>上次审核</w:t>
            </w:r>
            <w:r>
              <w:rPr>
                <w:rFonts w:hint="eastAsia" w:ascii="宋体" w:hAnsi="宋体" w:eastAsia="宋体" w:cs="Times New Roman"/>
                <w:b/>
                <w:bCs/>
                <w:sz w:val="21"/>
                <w:szCs w:val="21"/>
                <w:lang w:val="en-US" w:eastAsia="zh-CN"/>
              </w:rPr>
              <w:t>问题验证/投诉或事故/政府主管部门监督抽查情况</w:t>
            </w:r>
          </w:p>
        </w:tc>
        <w:tc>
          <w:tcPr>
            <w:tcW w:w="753"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6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理解组织及其环境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总要求</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b w:val="0"/>
                <w:bCs w:val="0"/>
                <w:sz w:val="21"/>
                <w:szCs w:val="21"/>
              </w:rPr>
            </w:pPr>
          </w:p>
        </w:tc>
        <w:tc>
          <w:tcPr>
            <w:tcW w:w="910" w:type="dxa"/>
            <w:vAlign w:val="top"/>
          </w:tcPr>
          <w:p>
            <w:pPr>
              <w:keepNext w:val="0"/>
              <w:keepLines w:val="0"/>
              <w:pageBreakBefore w:val="0"/>
              <w:widowControl w:val="0"/>
              <w:kinsoku/>
              <w:wordWrap/>
              <w:overflowPunct/>
              <w:topLinePunct w:val="0"/>
              <w:autoSpaceDE/>
              <w:autoSpaceDN/>
              <w:bidi w:val="0"/>
              <w:adjustRightInd/>
              <w:spacing w:line="28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QE</w:t>
            </w:r>
            <w:r>
              <w:rPr>
                <w:rFonts w:hint="eastAsia" w:asciiTheme="minorEastAsia" w:hAnsiTheme="minorEastAsia" w:eastAsiaTheme="minorEastAsia" w:cstheme="minorEastAsia"/>
                <w:b w:val="0"/>
                <w:bCs w:val="0"/>
                <w:sz w:val="21"/>
                <w:szCs w:val="21"/>
                <w:lang w:val="en-US" w:eastAsia="zh-CN"/>
              </w:rPr>
              <w:t>S</w:t>
            </w:r>
            <w:r>
              <w:rPr>
                <w:rFonts w:hint="eastAsia" w:asciiTheme="minorEastAsia" w:hAnsiTheme="minorEastAsia" w:eastAsiaTheme="minorEastAsia" w:cstheme="minorEastAsia"/>
                <w:b w:val="0"/>
                <w:bCs w:val="0"/>
                <w:sz w:val="21"/>
                <w:szCs w:val="21"/>
              </w:rPr>
              <w:t>4.1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400" w:lineRule="exact"/>
              <w:rPr>
                <w:rFonts w:hint="eastAsia"/>
              </w:rPr>
            </w:pPr>
            <w:r>
              <w:rPr>
                <w:rFonts w:hint="eastAsia"/>
              </w:rPr>
              <w:t>玺瑞通达(北京)电</w:t>
            </w:r>
            <w:r>
              <w:rPr>
                <w:rFonts w:hint="eastAsia"/>
                <w:szCs w:val="22"/>
              </w:rPr>
              <w:t>子技术有限公司</w:t>
            </w:r>
            <w:r>
              <w:rPr>
                <w:rFonts w:hint="eastAsia"/>
                <w:szCs w:val="22"/>
                <w:lang w:val="en-US" w:eastAsia="zh-CN"/>
              </w:rPr>
              <w:t xml:space="preserve"> ，</w:t>
            </w:r>
            <w:r>
              <w:rPr>
                <w:rFonts w:hint="eastAsia"/>
                <w:szCs w:val="22"/>
              </w:rPr>
              <w:t>2011年03月07日成立，注册资金：</w:t>
            </w:r>
            <w:r>
              <w:rPr>
                <w:rFonts w:hint="eastAsia"/>
                <w:szCs w:val="22"/>
                <w:lang w:val="en-US" w:eastAsia="zh-CN"/>
              </w:rPr>
              <w:t>500</w:t>
            </w:r>
            <w:r>
              <w:rPr>
                <w:rFonts w:hint="eastAsia"/>
                <w:szCs w:val="22"/>
              </w:rPr>
              <w:t>.00万人民币，企业信用代码：911101085694525114</w:t>
            </w:r>
            <w:r>
              <w:rPr>
                <w:rFonts w:hint="eastAsia"/>
                <w:szCs w:val="22"/>
                <w:lang w:val="en-US" w:eastAsia="zh-CN"/>
              </w:rPr>
              <w:t>,营业期限：</w:t>
            </w:r>
            <w:r>
              <w:rPr>
                <w:rFonts w:hint="eastAsia"/>
                <w:szCs w:val="22"/>
              </w:rPr>
              <w:t>2011-03-07 至 2031-03-06，注册地址： 北京市海淀区增光路甲38号第五层511，</w:t>
            </w:r>
            <w:r>
              <w:rPr>
                <w:rFonts w:hint="eastAsia"/>
                <w:szCs w:val="22"/>
                <w:lang w:val="en-US" w:eastAsia="zh-CN"/>
              </w:rPr>
              <w:t>经营地址：</w:t>
            </w:r>
            <w:r>
              <w:rPr>
                <w:rFonts w:hint="eastAsia"/>
                <w:szCs w:val="22"/>
              </w:rPr>
              <w:t>北京市石景山区银河南街2号院3号楼525</w:t>
            </w:r>
          </w:p>
          <w:p>
            <w:pPr>
              <w:spacing w:line="400" w:lineRule="exact"/>
              <w:rPr>
                <w:rFonts w:hint="eastAsia"/>
              </w:rPr>
            </w:pPr>
            <w:r>
              <w:rPr>
                <w:rFonts w:hint="eastAsia"/>
              </w:rPr>
              <w:t>经营范围包括</w:t>
            </w:r>
            <w:r>
              <w:rPr>
                <w:rFonts w:hint="eastAsia"/>
                <w:lang w:eastAsia="zh-CN"/>
              </w:rPr>
              <w:t>：</w:t>
            </w:r>
            <w:r>
              <w:rPr>
                <w:rFonts w:hint="eastAsia"/>
              </w:rPr>
              <w:t>技术开发、技术推广、技术转让、技术咨询、技术服务；经济贸易咨询；销售计算机、软件及辅助设备、仪器仪表、通讯设备、机械设备、五金、交电、建筑材料、化工产品（不含危险化学品及一类易制毒化学品）、日用杂货、汽车零配件；计算机维修；城市园林绿化。（企业依法自主选择经营项目，开展经营活动；依法须经批准的项目，经相关部门批准后依批准的内容开展经营活动；不得从事本市产业政策禁止和限制类项目的经营活动。公司的主要客户群为全国各地的企业、机关等；公司采用总经理负责制，层层把关，让用户真正放心</w:t>
            </w:r>
          </w:p>
          <w:p>
            <w:pPr>
              <w:spacing w:line="400" w:lineRule="exact"/>
            </w:pPr>
            <w:r>
              <w:rPr>
                <w:rFonts w:hint="eastAsia"/>
                <w:lang w:val="en-US" w:eastAsia="zh-CN"/>
              </w:rPr>
              <w:t>现场</w:t>
            </w:r>
            <w:r>
              <w:t>见到营业执照，见附件。</w:t>
            </w:r>
          </w:p>
          <w:p>
            <w:pPr>
              <w:spacing w:line="400" w:lineRule="exact"/>
              <w:rPr>
                <w:rFonts w:hint="eastAsia"/>
              </w:rPr>
            </w:pPr>
            <w:r>
              <w:rPr>
                <w:rFonts w:hint="eastAsia"/>
              </w:rPr>
              <w:t>管理手册， 实施、发布日期：</w:t>
            </w:r>
            <w:r>
              <w:rPr>
                <w:rFonts w:hint="eastAsia"/>
                <w:lang w:val="en-US" w:eastAsia="zh-CN"/>
              </w:rPr>
              <w:t>2020.1.10进行ISO45001:2018版换版并实施</w:t>
            </w:r>
            <w:r>
              <w:rPr>
                <w:rFonts w:hint="eastAsia"/>
              </w:rPr>
              <w:t>；</w:t>
            </w:r>
          </w:p>
          <w:p>
            <w:pPr>
              <w:rPr>
                <w:rFonts w:hint="eastAsia"/>
              </w:rPr>
            </w:pPr>
          </w:p>
          <w:p>
            <w:pPr>
              <w:rPr>
                <w:rFonts w:hint="eastAsia"/>
                <w:lang w:eastAsia="zh-CN"/>
              </w:rPr>
            </w:pPr>
            <w:r>
              <w:rPr>
                <w:rFonts w:hint="eastAsia"/>
              </w:rPr>
              <w:t>公司管理体系设置了</w:t>
            </w:r>
            <w:r>
              <w:rPr>
                <w:rFonts w:hint="eastAsia"/>
                <w:lang w:eastAsia="zh-CN"/>
              </w:rPr>
              <w:t>管理部</w:t>
            </w:r>
            <w:r>
              <w:rPr>
                <w:rFonts w:hint="eastAsia"/>
              </w:rPr>
              <w:t>、</w:t>
            </w:r>
            <w:r>
              <w:rPr>
                <w:rFonts w:hint="eastAsia"/>
                <w:lang w:val="en-US" w:eastAsia="zh-CN"/>
              </w:rPr>
              <w:t>销售</w:t>
            </w:r>
            <w:r>
              <w:rPr>
                <w:rFonts w:hint="eastAsia"/>
                <w:lang w:eastAsia="zh-CN"/>
              </w:rPr>
              <w:t>部</w:t>
            </w:r>
          </w:p>
          <w:p>
            <w:pPr>
              <w:rPr>
                <w:rFonts w:hint="eastAsia"/>
              </w:rPr>
            </w:pP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rPr>
            </w:pPr>
            <w:r>
              <w:rPr>
                <w:rFonts w:hint="eastAsia"/>
              </w:rPr>
              <w:t>总经理</w:t>
            </w:r>
            <w:r>
              <w:rPr>
                <w:rFonts w:hint="eastAsia"/>
                <w:lang w:eastAsia="zh-CN"/>
              </w:rPr>
              <w:t>王德山</w:t>
            </w:r>
            <w:r>
              <w:rPr>
                <w:rFonts w:hint="eastAsia"/>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p>
            <w:pPr>
              <w:pStyle w:val="2"/>
              <w:rPr>
                <w:rFonts w:hint="eastAsia"/>
              </w:rPr>
            </w:pP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67" w:type="dxa"/>
            <w:vAlign w:val="center"/>
          </w:tcPr>
          <w:p>
            <w:pPr>
              <w:spacing w:line="280" w:lineRule="exact"/>
              <w:rPr>
                <w:rFonts w:ascii="宋体" w:hAnsi="宋体" w:cs="宋体"/>
                <w:szCs w:val="21"/>
              </w:rPr>
            </w:pPr>
            <w:r>
              <w:rPr>
                <w:rFonts w:hint="eastAsia" w:ascii="宋体" w:hAnsi="宋体" w:cs="宋体"/>
                <w:szCs w:val="21"/>
              </w:rPr>
              <w:t>理解相关方的需求和期望</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QE</w:t>
            </w:r>
            <w:r>
              <w:rPr>
                <w:rFonts w:hint="eastAsia" w:asciiTheme="minorEastAsia" w:hAnsiTheme="minorEastAsia" w:eastAsiaTheme="minorEastAsia" w:cstheme="minorEastAsia"/>
                <w:b w:val="0"/>
                <w:bCs w:val="0"/>
                <w:sz w:val="21"/>
                <w:szCs w:val="21"/>
                <w:lang w:val="en-US" w:eastAsia="zh-CN"/>
              </w:rPr>
              <w:t>S</w:t>
            </w:r>
            <w:r>
              <w:rPr>
                <w:rFonts w:hint="eastAsia" w:asciiTheme="minorEastAsia" w:hAnsiTheme="minorEastAsia" w:eastAsiaTheme="minorEastAsia" w:cstheme="minorEastAsia"/>
                <w:b w:val="0"/>
                <w:bCs w:val="0"/>
                <w:sz w:val="21"/>
                <w:szCs w:val="21"/>
              </w:rPr>
              <w:t>4.2</w:t>
            </w:r>
          </w:p>
        </w:tc>
        <w:tc>
          <w:tcPr>
            <w:tcW w:w="11179" w:type="dxa"/>
            <w:gridSpan w:val="2"/>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与公司高管交流，</w:t>
            </w:r>
            <w:r>
              <w:rPr>
                <w:rFonts w:hint="eastAsia" w:asciiTheme="minorEastAsia" w:hAnsiTheme="minorEastAsia" w:eastAsiaTheme="minorEastAsia" w:cstheme="minorEastAsia"/>
                <w:b w:val="0"/>
                <w:bCs w:val="0"/>
                <w:sz w:val="21"/>
                <w:szCs w:val="21"/>
              </w:rPr>
              <w:t>内外部相关方需求分析到位，未形成很好的书面材料。口头交流。</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内外部环境要素识别与评估：在每年的管理评审前，由相关部门负责人进行识别并评估其适宜性。以便于持续满足相关方的需求和期望。</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867" w:type="dxa"/>
            <w:vAlign w:val="center"/>
          </w:tcPr>
          <w:p>
            <w:pPr>
              <w:spacing w:line="280" w:lineRule="exact"/>
              <w:rPr>
                <w:rFonts w:ascii="宋体" w:hAnsi="宋体" w:cs="宋体"/>
                <w:szCs w:val="21"/>
              </w:rPr>
            </w:pPr>
            <w:r>
              <w:rPr>
                <w:rFonts w:hint="eastAsia" w:ascii="宋体" w:hAnsi="宋体" w:cs="宋体"/>
                <w:szCs w:val="21"/>
              </w:rPr>
              <w:t>确定管理体系的范围</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QE</w:t>
            </w:r>
            <w:r>
              <w:rPr>
                <w:rFonts w:hint="eastAsia" w:asciiTheme="minorEastAsia" w:hAnsiTheme="minorEastAsia" w:eastAsiaTheme="minorEastAsia" w:cstheme="minorEastAsia"/>
                <w:b w:val="0"/>
                <w:bCs w:val="0"/>
                <w:sz w:val="21"/>
                <w:szCs w:val="21"/>
                <w:lang w:val="en-US" w:eastAsia="zh-CN"/>
              </w:rPr>
              <w:t>S</w:t>
            </w:r>
            <w:r>
              <w:rPr>
                <w:rFonts w:hint="eastAsia" w:asciiTheme="minorEastAsia" w:hAnsiTheme="minorEastAsia" w:eastAsiaTheme="minorEastAsia" w:cstheme="minorEastAsia"/>
                <w:b w:val="0"/>
                <w:bCs w:val="0"/>
                <w:sz w:val="21"/>
                <w:szCs w:val="21"/>
              </w:rPr>
              <w:t>4.3</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ind w:firstLine="420" w:firstLineChars="200"/>
              <w:rPr>
                <w:rFonts w:hint="eastAsia"/>
              </w:rPr>
            </w:pPr>
            <w:r>
              <w:rPr>
                <w:rFonts w:hint="eastAsia"/>
              </w:rPr>
              <w:t>公司管理体系范围：</w:t>
            </w:r>
          </w:p>
          <w:p>
            <w:pPr>
              <w:spacing w:line="0" w:lineRule="atLeast"/>
              <w:jc w:val="left"/>
              <w:rPr>
                <w:rFonts w:hint="eastAsia" w:ascii="宋体" w:hAnsi="宋体"/>
              </w:rPr>
            </w:pPr>
            <w:r>
              <w:rPr>
                <w:rFonts w:hint="eastAsia" w:ascii="宋体" w:hAnsi="宋体"/>
              </w:rPr>
              <w:t>Q：计算机、软件及辅助设备、仪器仪表、通讯设备的销售。</w:t>
            </w:r>
          </w:p>
          <w:p>
            <w:pPr>
              <w:spacing w:line="0" w:lineRule="atLeast"/>
              <w:jc w:val="left"/>
              <w:rPr>
                <w:rFonts w:hint="eastAsia" w:ascii="宋体" w:hAnsi="宋体"/>
              </w:rPr>
            </w:pPr>
            <w:r>
              <w:rPr>
                <w:rFonts w:hint="eastAsia" w:ascii="宋体" w:hAnsi="宋体"/>
              </w:rPr>
              <w:t>E：计算机、软件及辅助设备、仪器仪表、通讯设备的销售所涉及的相关环境管理活动。</w:t>
            </w:r>
          </w:p>
          <w:p>
            <w:pPr>
              <w:rPr>
                <w:rFonts w:hint="eastAsia" w:ascii="宋体" w:hAnsi="宋体"/>
              </w:rPr>
            </w:pPr>
            <w:r>
              <w:rPr>
                <w:rFonts w:hint="eastAsia" w:ascii="宋体" w:hAnsi="宋体"/>
              </w:rPr>
              <w:t>O：计算机、软件及辅助设备、仪器仪表、通讯设备的销售所涉及的相关职业健康安全管理活动</w:t>
            </w:r>
          </w:p>
          <w:p>
            <w:pPr>
              <w:ind w:firstLine="420" w:firstLineChars="200"/>
              <w:rPr>
                <w:rFonts w:hint="eastAsia"/>
                <w:lang w:eastAsia="zh-CN"/>
              </w:rPr>
            </w:pPr>
            <w:r>
              <w:rPr>
                <w:rFonts w:hint="eastAsia"/>
              </w:rPr>
              <w:t>对于企业的外包过程也进行了充分识别，公司</w:t>
            </w:r>
            <w:r>
              <w:rPr>
                <w:rFonts w:hint="eastAsia"/>
                <w:lang w:eastAsia="zh-CN"/>
              </w:rPr>
              <w:t>无</w:t>
            </w:r>
            <w:r>
              <w:rPr>
                <w:rFonts w:hint="eastAsia"/>
              </w:rPr>
              <w:t>外包</w:t>
            </w:r>
            <w:r>
              <w:rPr>
                <w:rFonts w:hint="eastAsia"/>
                <w:lang w:eastAsia="zh-CN"/>
              </w:rPr>
              <w:t>过程。</w:t>
            </w:r>
          </w:p>
          <w:p>
            <w:pPr>
              <w:pStyle w:val="2"/>
              <w:rPr>
                <w:rFonts w:hint="default"/>
                <w:lang w:val="en-US"/>
              </w:rPr>
            </w:pPr>
            <w:r>
              <w:rPr>
                <w:rFonts w:hint="eastAsia" w:asciiTheme="minorEastAsia" w:hAnsiTheme="minorEastAsia" w:eastAsiaTheme="minorEastAsia" w:cstheme="minorEastAsia"/>
                <w:b w:val="0"/>
                <w:bCs w:val="0"/>
                <w:sz w:val="21"/>
                <w:szCs w:val="21"/>
                <w:lang w:val="en-US" w:eastAsia="zh-CN"/>
              </w:rPr>
              <w:t>不适用条款8.3，</w:t>
            </w:r>
            <w:r>
              <w:rPr>
                <w:rFonts w:hint="eastAsia" w:ascii="宋体" w:hAnsi="宋体"/>
                <w:b/>
                <w:color w:val="000000" w:themeColor="text1"/>
                <w:sz w:val="20"/>
                <w:szCs w:val="20"/>
              </w:rPr>
              <w:t>不适用理由：</w:t>
            </w:r>
            <w:r>
              <w:rPr>
                <w:rFonts w:hint="eastAsia" w:ascii="宋体" w:hAnsi="宋体"/>
                <w:sz w:val="21"/>
                <w:szCs w:val="21"/>
                <w:lang w:val="en-US" w:eastAsia="zh-CN"/>
              </w:rPr>
              <w:t>因该公司的</w:t>
            </w:r>
            <w:r>
              <w:rPr>
                <w:rFonts w:hint="eastAsia" w:ascii="宋体" w:hAnsi="宋体"/>
              </w:rPr>
              <w:t>计算机、软件及辅助设备、仪器仪表、通讯设备的销售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67" w:type="dxa"/>
            <w:vAlign w:val="center"/>
          </w:tcPr>
          <w:p>
            <w:pPr>
              <w:spacing w:line="280" w:lineRule="exact"/>
              <w:rPr>
                <w:rFonts w:ascii="宋体" w:hAnsi="宋体" w:cs="宋体"/>
                <w:szCs w:val="21"/>
              </w:rPr>
            </w:pPr>
            <w:r>
              <w:rPr>
                <w:rFonts w:hint="eastAsia" w:ascii="宋体" w:hAnsi="宋体" w:cs="宋体"/>
                <w:szCs w:val="21"/>
              </w:rPr>
              <w:t>管理体系及其过程</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ES</w:t>
            </w:r>
            <w:r>
              <w:rPr>
                <w:rFonts w:hint="eastAsia" w:asciiTheme="minorEastAsia" w:hAnsiTheme="minorEastAsia" w:eastAsiaTheme="minorEastAsia" w:cstheme="minorEastAsia"/>
                <w:b w:val="0"/>
                <w:bCs w:val="0"/>
                <w:sz w:val="21"/>
                <w:szCs w:val="21"/>
              </w:rPr>
              <w:t>4.4</w:t>
            </w:r>
          </w:p>
        </w:tc>
        <w:tc>
          <w:tcPr>
            <w:tcW w:w="11179" w:type="dxa"/>
            <w:gridSpan w:val="2"/>
            <w:vAlign w:val="center"/>
          </w:tcPr>
          <w:p>
            <w:pPr>
              <w:spacing w:line="280" w:lineRule="exact"/>
              <w:ind w:firstLine="420" w:firstLineChars="200"/>
              <w:rPr>
                <w:rFonts w:ascii="宋体" w:hAnsi="宋体" w:cs="宋体"/>
                <w:szCs w:val="21"/>
              </w:rPr>
            </w:pPr>
            <w:r>
              <w:rPr>
                <w:rFonts w:hint="eastAsia" w:ascii="宋体" w:hAnsi="宋体" w:cs="宋体"/>
                <w:szCs w:val="21"/>
              </w:rPr>
              <w:t>该公司</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r>
              <w:rPr>
                <w:rFonts w:hint="eastAsia" w:ascii="宋体" w:hAnsi="宋体" w:cs="宋体"/>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w:t>
            </w:r>
            <w:r>
              <w:rPr>
                <w:rFonts w:hint="eastAsia" w:ascii="宋体" w:hAnsi="宋体" w:cs="宋体"/>
                <w:szCs w:val="21"/>
                <w:lang w:val="en-US" w:eastAsia="zh-CN"/>
              </w:rPr>
              <w:t>季度</w:t>
            </w:r>
            <w:r>
              <w:rPr>
                <w:rFonts w:hint="eastAsia" w:ascii="宋体" w:hAnsi="宋体" w:cs="宋体"/>
                <w:szCs w:val="21"/>
              </w:rPr>
              <w:t>对管理目标完成情况进行统计分析，出示20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第一、二季度</w:t>
            </w:r>
            <w:r>
              <w:rPr>
                <w:rFonts w:hint="eastAsia" w:ascii="宋体" w:hAnsi="宋体" w:cs="宋体"/>
                <w:szCs w:val="21"/>
              </w:rPr>
              <w:t>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b)通过签订客户协议和供应商协议的条款把控风险等。</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spacing w:line="280" w:lineRule="exact"/>
              <w:rPr>
                <w:rFonts w:ascii="宋体" w:hAnsi="宋体" w:cs="宋体"/>
                <w:szCs w:val="21"/>
              </w:rPr>
            </w:pPr>
            <w:r>
              <w:rPr>
                <w:rFonts w:hint="eastAsia" w:ascii="宋体" w:hAnsi="宋体" w:cs="宋体"/>
                <w:szCs w:val="21"/>
              </w:rPr>
              <w:t>领导作用与承诺</w:t>
            </w:r>
          </w:p>
          <w:p>
            <w:pPr>
              <w:rPr>
                <w:rFonts w:hint="eastAsia" w:asciiTheme="minorEastAsia" w:hAnsiTheme="minorEastAsia" w:eastAsiaTheme="minorEastAsia" w:cstheme="minorEastAsia"/>
                <w:b w:val="0"/>
                <w:bCs w:val="0"/>
                <w:sz w:val="21"/>
                <w:szCs w:val="21"/>
              </w:rPr>
            </w:pPr>
            <w:r>
              <w:rPr>
                <w:rFonts w:hint="eastAsia" w:ascii="宋体" w:hAnsi="宋体" w:cs="宋体"/>
                <w:szCs w:val="21"/>
              </w:rPr>
              <w:t>--总则</w:t>
            </w:r>
          </w:p>
        </w:tc>
        <w:tc>
          <w:tcPr>
            <w:tcW w:w="910" w:type="dxa"/>
            <w:vAlign w:val="center"/>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lang w:eastAsia="zh-CN"/>
              </w:rPr>
              <w:t>王德山</w:t>
            </w:r>
            <w:r>
              <w:rPr>
                <w:rFonts w:hint="eastAsia" w:ascii="宋体" w:hAnsi="宋体" w:cs="宋体"/>
                <w:szCs w:val="21"/>
              </w:rPr>
              <w:t>介绍主要承诺有：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w:t>
            </w:r>
            <w:r>
              <w:rPr>
                <w:rFonts w:hint="eastAsia" w:ascii="宋体" w:hAnsi="宋体"/>
                <w:szCs w:val="21"/>
              </w:rPr>
              <w:t>资质范围内净水设备的销售</w:t>
            </w:r>
            <w:r>
              <w:rPr>
                <w:rFonts w:hint="eastAsia" w:ascii="宋体" w:hAnsi="宋体" w:cs="宋体"/>
                <w:szCs w:val="21"/>
              </w:rPr>
              <w:t>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承诺基本实现，没有违反的情况发生。</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以顾客为关注焦点</w:t>
            </w: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Q5.1.2</w:t>
            </w:r>
          </w:p>
        </w:tc>
        <w:tc>
          <w:tcPr>
            <w:tcW w:w="11179" w:type="dxa"/>
            <w:gridSpan w:val="2"/>
            <w:vAlign w:val="center"/>
          </w:tcPr>
          <w:p>
            <w:pPr>
              <w:spacing w:line="280" w:lineRule="exact"/>
              <w:rPr>
                <w:rFonts w:ascii="宋体" w:hAnsi="宋体" w:cs="宋体"/>
                <w:szCs w:val="21"/>
              </w:rPr>
            </w:pPr>
            <w:r>
              <w:rPr>
                <w:rFonts w:hint="eastAsia" w:ascii="宋体" w:hAnsi="宋体" w:cs="宋体"/>
                <w:szCs w:val="21"/>
              </w:rPr>
              <w:t>总经理证实其以顾客为关注焦点的领导作用和承诺，通过以下方面实现：</w:t>
            </w:r>
          </w:p>
          <w:p>
            <w:pPr>
              <w:spacing w:line="280" w:lineRule="exact"/>
              <w:ind w:firstLine="420" w:firstLineChars="200"/>
              <w:rPr>
                <w:rFonts w:ascii="宋体" w:hAnsi="宋体" w:cs="宋体"/>
                <w:szCs w:val="21"/>
              </w:rPr>
            </w:pPr>
            <w:r>
              <w:rPr>
                <w:rFonts w:hint="eastAsia" w:ascii="宋体" w:hAnsi="宋体" w:cs="宋体"/>
                <w:szCs w:val="21"/>
              </w:rPr>
              <w:t>a) 确定、理解并持续满足顾客要求以及适用的法律法规要求；</w:t>
            </w:r>
          </w:p>
          <w:p>
            <w:pPr>
              <w:spacing w:line="280" w:lineRule="exact"/>
              <w:ind w:firstLine="420" w:firstLineChars="200"/>
              <w:rPr>
                <w:rFonts w:ascii="宋体" w:hAnsi="宋体" w:cs="宋体"/>
                <w:szCs w:val="21"/>
              </w:rPr>
            </w:pPr>
            <w:r>
              <w:rPr>
                <w:rFonts w:hint="eastAsia" w:ascii="宋体" w:hAnsi="宋体" w:cs="宋体"/>
                <w:szCs w:val="21"/>
              </w:rPr>
              <w:t>b) 确定和应对能够影响产品、产品符合性以及增强顾客满意能力的风险和机遇；</w:t>
            </w:r>
          </w:p>
          <w:p>
            <w:pPr>
              <w:spacing w:line="280" w:lineRule="exact"/>
              <w:ind w:firstLine="420" w:firstLineChars="200"/>
              <w:rPr>
                <w:rFonts w:ascii="宋体" w:hAnsi="宋体" w:cs="宋体"/>
                <w:szCs w:val="21"/>
              </w:rPr>
            </w:pPr>
            <w:r>
              <w:rPr>
                <w:rFonts w:hint="eastAsia" w:ascii="宋体" w:hAnsi="宋体" w:cs="宋体"/>
                <w:szCs w:val="21"/>
              </w:rPr>
              <w:t>c) 始终致力于增强顾客满意。</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详见审核Q9.1.2条款记录。</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方针</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宋体" w:hAnsi="宋体" w:cs="宋体"/>
                <w:szCs w:val="21"/>
              </w:rPr>
            </w:pPr>
            <w:r>
              <w:rPr>
                <w:rFonts w:hint="eastAsia" w:ascii="宋体" w:hAnsi="宋体" w:cs="宋体"/>
                <w:szCs w:val="21"/>
              </w:rPr>
              <w:t>QES5.2</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w:t>
            </w:r>
            <w:r>
              <w:rPr>
                <w:rFonts w:hint="eastAsia" w:asciiTheme="minorEastAsia" w:hAnsiTheme="minorEastAsia" w:eastAsiaTheme="minorEastAsia" w:cstheme="minorEastAsia"/>
                <w:b w:val="0"/>
                <w:bCs w:val="0"/>
                <w:sz w:val="21"/>
                <w:szCs w:val="21"/>
                <w:lang w:eastAsia="zh-CN"/>
              </w:rPr>
              <w:t>管理</w:t>
            </w:r>
            <w:r>
              <w:rPr>
                <w:rFonts w:hint="eastAsia" w:asciiTheme="minorEastAsia" w:hAnsiTheme="minorEastAsia" w:eastAsiaTheme="minorEastAsia" w:cstheme="minorEastAsia"/>
                <w:b w:val="0"/>
                <w:bCs w:val="0"/>
                <w:sz w:val="21"/>
                <w:szCs w:val="21"/>
              </w:rPr>
              <w:t>方针是：</w:t>
            </w:r>
          </w:p>
          <w:p>
            <w:pPr>
              <w:rPr>
                <w:rFonts w:hint="eastAsia"/>
                <w:b/>
                <w:bCs/>
              </w:rPr>
            </w:pPr>
            <w:r>
              <w:rPr>
                <w:rFonts w:hint="eastAsia"/>
                <w:b/>
                <w:bCs/>
              </w:rPr>
              <w:t>守法诚信追求质量，预防污染保护环境；</w:t>
            </w:r>
          </w:p>
          <w:p>
            <w:pPr>
              <w:rPr>
                <w:rFonts w:hint="eastAsia"/>
                <w:b/>
                <w:bCs/>
              </w:rPr>
            </w:pPr>
            <w:r>
              <w:rPr>
                <w:rFonts w:hint="eastAsia"/>
                <w:b/>
                <w:bCs/>
              </w:rPr>
              <w:t>关爱员工健康安全，持续改进追求卓越。</w:t>
            </w:r>
          </w:p>
          <w:p>
            <w:pPr>
              <w:ind w:firstLine="420" w:firstLineChars="2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当有相关方需要公司提供管理方针时，可通过公司</w:t>
            </w:r>
            <w:r>
              <w:rPr>
                <w:rFonts w:hint="eastAsia" w:asciiTheme="minorEastAsia" w:hAnsiTheme="minorEastAsia" w:eastAsiaTheme="minorEastAsia" w:cstheme="minorEastAsia"/>
                <w:b w:val="0"/>
                <w:bCs w:val="0"/>
                <w:sz w:val="21"/>
                <w:szCs w:val="21"/>
                <w:lang w:val="en-US" w:eastAsia="zh-CN"/>
              </w:rPr>
              <w:t>内部</w:t>
            </w:r>
            <w:r>
              <w:rPr>
                <w:rFonts w:hint="eastAsia" w:asciiTheme="minorEastAsia" w:hAnsiTheme="minorEastAsia" w:eastAsiaTheme="minorEastAsia" w:cstheme="minorEastAsia"/>
                <w:b w:val="0"/>
                <w:bCs w:val="0"/>
                <w:sz w:val="21"/>
                <w:szCs w:val="21"/>
              </w:rPr>
              <w:t>进行</w:t>
            </w:r>
            <w:r>
              <w:rPr>
                <w:rFonts w:hint="eastAsia" w:asciiTheme="minorEastAsia" w:hAnsiTheme="minorEastAsia" w:eastAsiaTheme="minorEastAsia" w:cstheme="minorEastAsia"/>
                <w:b w:val="0"/>
                <w:bCs w:val="0"/>
                <w:sz w:val="21"/>
                <w:szCs w:val="21"/>
                <w:lang w:val="en-US" w:eastAsia="zh-CN"/>
              </w:rPr>
              <w:t>传递获取。</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经查，</w:t>
            </w:r>
            <w:r>
              <w:rPr>
                <w:rFonts w:hint="eastAsia" w:asciiTheme="minorEastAsia" w:hAnsiTheme="minorEastAsia" w:eastAsiaTheme="minorEastAsia" w:cstheme="minorEastAsia"/>
                <w:b w:val="0"/>
                <w:bCs w:val="0"/>
                <w:sz w:val="21"/>
                <w:szCs w:val="21"/>
                <w:lang w:eastAsia="zh-CN"/>
              </w:rPr>
              <w:t>质量、环境、职业健康安全管理方针没有变化。</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867" w:type="dxa"/>
            <w:vAlign w:val="center"/>
          </w:tcPr>
          <w:p>
            <w:pPr>
              <w:spacing w:line="280" w:lineRule="exact"/>
              <w:rPr>
                <w:rFonts w:ascii="宋体" w:hAnsi="宋体" w:cs="宋体"/>
                <w:szCs w:val="21"/>
              </w:rPr>
            </w:pPr>
            <w:r>
              <w:rPr>
                <w:rFonts w:hint="eastAsia" w:ascii="宋体" w:hAnsi="宋体" w:cs="宋体"/>
                <w:szCs w:val="21"/>
              </w:rPr>
              <w:t>组织的岗位、职责和权限</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宋体" w:cs="宋体"/>
                <w:szCs w:val="21"/>
              </w:rPr>
            </w:pPr>
            <w:r>
              <w:rPr>
                <w:rFonts w:ascii="宋体" w:cs="宋体"/>
                <w:szCs w:val="21"/>
              </w:rPr>
              <w:t>QE</w:t>
            </w:r>
            <w:r>
              <w:rPr>
                <w:rFonts w:hint="eastAsia" w:ascii="宋体" w:cs="宋体"/>
                <w:szCs w:val="21"/>
              </w:rPr>
              <w:t>S</w:t>
            </w:r>
            <w:r>
              <w:rPr>
                <w:rFonts w:ascii="宋体" w:cs="宋体"/>
                <w:szCs w:val="21"/>
              </w:rPr>
              <w:t>5.3</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ind w:firstLine="420" w:firstLineChars="200"/>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b/>
                <w:bCs/>
                <w:lang w:eastAsia="zh-CN"/>
              </w:rPr>
              <w:t>赵俊霞</w:t>
            </w:r>
            <w:r>
              <w:rPr>
                <w:rFonts w:hint="eastAsia"/>
                <w:szCs w:val="22"/>
              </w:rPr>
              <w:t>为管</w:t>
            </w:r>
            <w:r>
              <w:rPr>
                <w:rFonts w:hint="eastAsia"/>
              </w:rPr>
              <w:t>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rPr>
                <w:szCs w:val="22"/>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szCs w:val="22"/>
              </w:rPr>
              <w:t>理</w:t>
            </w:r>
            <w:r>
              <w:rPr>
                <w:rFonts w:hint="eastAsia"/>
                <w:szCs w:val="22"/>
              </w:rPr>
              <w:t>体系正常运行的有关问题；负责公司管理体系有关事宜的对外联络等。</w:t>
            </w:r>
          </w:p>
          <w:p>
            <w:pPr>
              <w:snapToGrid w:val="0"/>
              <w:spacing w:line="320" w:lineRule="exact"/>
              <w:ind w:firstLine="420" w:firstLineChars="200"/>
              <w:jc w:val="left"/>
              <w:rPr>
                <w:rFonts w:asciiTheme="minorEastAsia" w:hAnsiTheme="minorEastAsia" w:eastAsiaTheme="minorEastAsia" w:cstheme="minorEastAsia"/>
                <w:szCs w:val="21"/>
              </w:rPr>
            </w:pPr>
          </w:p>
          <w:p>
            <w:pPr>
              <w:snapToGrid w:val="0"/>
              <w:spacing w:line="32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查到《综合管理手册》中有安全事务代表任命书，公司任命</w:t>
            </w:r>
            <w:r>
              <w:rPr>
                <w:rFonts w:hint="eastAsia" w:ascii="宋体" w:hAnsi="宋体"/>
                <w:b/>
                <w:bCs/>
                <w:sz w:val="24"/>
              </w:rPr>
              <w:t>刘士龙</w:t>
            </w:r>
            <w:r>
              <w:rPr>
                <w:rFonts w:hint="eastAsia" w:ascii="宋体" w:hAnsi="宋体"/>
                <w:sz w:val="24"/>
              </w:rPr>
              <w:t xml:space="preserve"> </w:t>
            </w:r>
            <w:r>
              <w:rPr>
                <w:rFonts w:hint="eastAsia" w:asciiTheme="minorEastAsia" w:hAnsiTheme="minorEastAsia" w:eastAsiaTheme="minorEastAsia" w:cstheme="minorEastAsia"/>
                <w:szCs w:val="21"/>
              </w:rPr>
              <w:t>为本公司的员工代表。相关人员均对本部门的管理职责了解，在其手册上面有书面的职责权限已公布。</w:t>
            </w:r>
          </w:p>
          <w:p>
            <w:pPr>
              <w:numPr>
                <w:ilvl w:val="0"/>
                <w:numId w:val="1"/>
              </w:numPr>
              <w:tabs>
                <w:tab w:val="left" w:pos="426"/>
              </w:tabs>
              <w:spacing w:line="440" w:lineRule="exact"/>
              <w:ind w:left="426" w:hanging="426"/>
              <w:rPr>
                <w:szCs w:val="21"/>
              </w:rPr>
            </w:pPr>
            <w:r>
              <w:rPr>
                <w:rFonts w:hint="eastAsia"/>
                <w:szCs w:val="21"/>
              </w:rPr>
              <w:t xml:space="preserve">参与环境因素及危险源辨识、风险评价和风险控制； </w:t>
            </w:r>
          </w:p>
          <w:p>
            <w:pPr>
              <w:numPr>
                <w:ilvl w:val="0"/>
                <w:numId w:val="1"/>
              </w:numPr>
              <w:tabs>
                <w:tab w:val="left" w:pos="426"/>
              </w:tabs>
              <w:spacing w:line="440" w:lineRule="exact"/>
              <w:ind w:left="426" w:hanging="426"/>
              <w:rPr>
                <w:szCs w:val="21"/>
              </w:rPr>
            </w:pPr>
            <w:r>
              <w:rPr>
                <w:rFonts w:hint="eastAsia"/>
                <w:szCs w:val="21"/>
              </w:rPr>
              <w:t>参与事故和事件的调查以及</w:t>
            </w:r>
            <w:r>
              <w:rPr>
                <w:rFonts w:hint="eastAsia"/>
                <w:szCs w:val="21"/>
                <w:lang w:eastAsia="zh-CN"/>
              </w:rPr>
              <w:t>远程</w:t>
            </w:r>
            <w:r>
              <w:rPr>
                <w:rFonts w:hint="eastAsia"/>
                <w:szCs w:val="21"/>
              </w:rPr>
              <w:t>职业健康安全检查等职业健康安全事务；</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代表员工参与制定职业健康安全方针、目标、管理方案和运行控制程序；</w:t>
            </w:r>
          </w:p>
          <w:p>
            <w:pPr>
              <w:numPr>
                <w:ilvl w:val="0"/>
                <w:numId w:val="1"/>
              </w:numPr>
              <w:tabs>
                <w:tab w:val="left" w:pos="426"/>
              </w:tabs>
              <w:spacing w:line="440" w:lineRule="exact"/>
              <w:ind w:left="426" w:hanging="426"/>
              <w:rPr>
                <w:rFonts w:ascii="宋体" w:hAnsi="宋体"/>
                <w:szCs w:val="21"/>
              </w:rPr>
            </w:pPr>
            <w:r>
              <w:rPr>
                <w:rFonts w:hint="eastAsia" w:ascii="宋体" w:hAnsi="宋体"/>
                <w:szCs w:val="21"/>
              </w:rPr>
              <w:t>代表员工参与职业健康安全的管理评审；</w:t>
            </w:r>
            <w:r>
              <w:rPr>
                <w:rFonts w:hint="eastAsia"/>
                <w:szCs w:val="21"/>
              </w:rPr>
              <w:t>参与职业健康安全和环保协商、评审和改进活动，并向总经理反映职业健康安全和环保问题；</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代表员工参与商讨影响工作场所职业健康安全的任何变化；</w:t>
            </w:r>
          </w:p>
          <w:p>
            <w:pPr>
              <w:pStyle w:val="2"/>
            </w:pPr>
            <w:r>
              <w:rPr>
                <w:rFonts w:hint="eastAsia" w:ascii="宋体" w:hAnsi="宋体"/>
                <w:szCs w:val="21"/>
              </w:rPr>
              <w:t>代表员工参与职业健康安全事务。</w:t>
            </w:r>
          </w:p>
          <w:p>
            <w:pPr>
              <w:spacing w:line="280" w:lineRule="exact"/>
              <w:ind w:firstLine="422" w:firstLineChars="200"/>
            </w:pPr>
            <w:r>
              <w:rPr>
                <w:rFonts w:hint="eastAsia"/>
                <w:b/>
                <w:bCs/>
                <w:szCs w:val="22"/>
              </w:rPr>
              <w:t>询问管代</w:t>
            </w:r>
            <w:r>
              <w:rPr>
                <w:rFonts w:hint="eastAsia" w:ascii="宋体" w:hAnsi="宋体"/>
                <w:sz w:val="24"/>
              </w:rPr>
              <w:t>赵俊霞</w:t>
            </w:r>
            <w:r>
              <w:rPr>
                <w:rFonts w:hint="eastAsia"/>
              </w:rPr>
              <w:t xml:space="preserve"> </w:t>
            </w:r>
            <w:r>
              <w:rPr>
                <w:rFonts w:hint="eastAsia" w:eastAsiaTheme="minorEastAsia"/>
                <w:lang w:val="en-US" w:eastAsia="zh-CN"/>
              </w:rPr>
              <w:t>、</w:t>
            </w:r>
            <w:r>
              <w:rPr>
                <w:rFonts w:hint="eastAsia"/>
              </w:rPr>
              <w:t>安全事务代表</w:t>
            </w:r>
            <w:r>
              <w:rPr>
                <w:rFonts w:hint="eastAsia" w:ascii="宋体" w:hAnsi="宋体"/>
                <w:sz w:val="24"/>
              </w:rPr>
              <w:t xml:space="preserve">刘士龙 </w:t>
            </w:r>
            <w:r>
              <w:rPr>
                <w:rFonts w:hint="eastAsia"/>
              </w:rPr>
              <w:t>职责回答正确。</w:t>
            </w:r>
          </w:p>
          <w:p>
            <w:pPr>
              <w:ind w:firstLine="420" w:firstLineChars="200"/>
              <w:rPr>
                <w:rFonts w:hint="eastAsia" w:asciiTheme="minorEastAsia" w:hAnsiTheme="minorEastAsia" w:eastAsiaTheme="minorEastAsia" w:cstheme="minorEastAsia"/>
                <w:b w:val="0"/>
                <w:bCs w:val="0"/>
                <w:sz w:val="21"/>
                <w:szCs w:val="21"/>
                <w:lang w:eastAsia="zh-CN"/>
              </w:rPr>
            </w:pP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风险和机遇应对措施及策划</w:t>
            </w:r>
          </w:p>
        </w:tc>
        <w:tc>
          <w:tcPr>
            <w:tcW w:w="910" w:type="dxa"/>
            <w:vAlign w:val="center"/>
          </w:tcPr>
          <w:p>
            <w:pPr>
              <w:spacing w:line="28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6.1</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szCs w:val="21"/>
              </w:rPr>
            </w:pPr>
            <w:r>
              <w:rPr>
                <w:rFonts w:hint="eastAsia" w:ascii="宋体" w:hAnsi="宋体" w:cs="宋体"/>
                <w:szCs w:val="21"/>
              </w:rPr>
              <w:t>3.</w:t>
            </w:r>
            <w:r>
              <w:rPr>
                <w:szCs w:val="21"/>
              </w:rPr>
              <w:t>在进行体系策划时，公司领导层考虑该公司所处的内外环境和问题，以及相关方的要求，识别和确定该</w:t>
            </w:r>
            <w:r>
              <w:rPr>
                <w:rFonts w:hint="eastAsia" w:ascii="宋体" w:hAnsi="宋体"/>
                <w:szCs w:val="21"/>
              </w:rPr>
              <w:t xml:space="preserve">净水设备的销售 </w:t>
            </w:r>
            <w:r>
              <w:rPr>
                <w:szCs w:val="21"/>
              </w:rPr>
              <w:t>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szCs w:val="21"/>
              </w:rPr>
            </w:pPr>
            <w:r>
              <w:rPr>
                <w:szCs w:val="21"/>
              </w:rPr>
              <w:t>公司存在的风险和机遇主要有：</w:t>
            </w:r>
          </w:p>
          <w:p>
            <w:pPr>
              <w:rPr>
                <w:color w:val="auto"/>
                <w:szCs w:val="21"/>
              </w:rPr>
            </w:pPr>
            <w:r>
              <w:rPr>
                <w:color w:val="auto"/>
                <w:szCs w:val="21"/>
              </w:rPr>
              <w:t>a）</w:t>
            </w:r>
            <w:r>
              <w:rPr>
                <w:rFonts w:hint="eastAsia" w:ascii="宋体" w:hAnsi="宋体"/>
              </w:rPr>
              <w:t>计算机、软件及辅助设备、仪器仪表、通讯设备的销售</w:t>
            </w:r>
            <w:r>
              <w:rPr>
                <w:rFonts w:hint="eastAsia" w:ascii="宋体" w:hAnsi="宋体"/>
                <w:szCs w:val="21"/>
              </w:rPr>
              <w:t xml:space="preserve"> 项目管理</w:t>
            </w:r>
            <w:r>
              <w:rPr>
                <w:color w:val="auto"/>
                <w:szCs w:val="21"/>
              </w:rPr>
              <w:t>中，由于人员的专业知识不足，质量不合格。</w:t>
            </w:r>
          </w:p>
          <w:p>
            <w:pPr>
              <w:rPr>
                <w:color w:val="auto"/>
                <w:szCs w:val="21"/>
              </w:rPr>
            </w:pPr>
            <w:r>
              <w:rPr>
                <w:color w:val="auto"/>
                <w:szCs w:val="21"/>
              </w:rPr>
              <w:t>b）</w:t>
            </w:r>
            <w:r>
              <w:rPr>
                <w:rFonts w:hint="eastAsia" w:ascii="宋体" w:hAnsi="宋体"/>
              </w:rPr>
              <w:t>计算机、软件及辅助设备、仪器仪表、通讯设备的销售</w:t>
            </w:r>
            <w:r>
              <w:rPr>
                <w:rFonts w:hint="eastAsia" w:ascii="宋体" w:hAnsi="宋体"/>
                <w:szCs w:val="21"/>
              </w:rPr>
              <w:t>管理</w:t>
            </w:r>
            <w:r>
              <w:rPr>
                <w:color w:val="auto"/>
                <w:szCs w:val="21"/>
              </w:rPr>
              <w:t>中：由于人员的环境保护、安全意识不够，造成意外环境污染和工伤事故。</w:t>
            </w:r>
          </w:p>
          <w:p>
            <w:pPr>
              <w:rPr>
                <w:color w:val="auto"/>
                <w:szCs w:val="21"/>
              </w:rPr>
            </w:pPr>
            <w:r>
              <w:rPr>
                <w:color w:val="auto"/>
                <w:szCs w:val="21"/>
              </w:rPr>
              <w:t>e）</w:t>
            </w:r>
            <w:r>
              <w:rPr>
                <w:rFonts w:hint="eastAsia" w:ascii="宋体" w:hAnsi="宋体"/>
              </w:rPr>
              <w:t>计算机、软件及辅助设备、仪器仪表、通讯设备的销售</w:t>
            </w:r>
            <w:r>
              <w:rPr>
                <w:rFonts w:hint="eastAsia" w:ascii="宋体" w:hAnsi="宋体"/>
                <w:szCs w:val="21"/>
              </w:rPr>
              <w:t>管理</w:t>
            </w:r>
            <w:r>
              <w:rPr>
                <w:color w:val="auto"/>
                <w:szCs w:val="21"/>
              </w:rPr>
              <w:t>中，由于作业指导书、作业规程不足，使得产品质量不合格和人员安全事件的发生。</w:t>
            </w:r>
          </w:p>
          <w:p>
            <w:pPr>
              <w:rPr>
                <w:color w:val="auto"/>
                <w:szCs w:val="21"/>
              </w:rPr>
            </w:pPr>
            <w:r>
              <w:rPr>
                <w:color w:val="auto"/>
                <w:szCs w:val="21"/>
              </w:rPr>
              <w:t>d）违反相关的法律法规，影响公司的社会形象，遵守法规提高公司的社会形象。</w:t>
            </w:r>
          </w:p>
          <w:p>
            <w:pPr>
              <w:rPr>
                <w:color w:val="auto"/>
                <w:szCs w:val="21"/>
              </w:rPr>
            </w:pPr>
            <w:r>
              <w:rPr>
                <w:color w:val="auto"/>
                <w:szCs w:val="21"/>
              </w:rPr>
              <w:t>h）公司潜在紧急情况，如火灾、触电、车辆伤害、物体打击等。</w:t>
            </w:r>
          </w:p>
          <w:p>
            <w:pPr>
              <w:rPr>
                <w:color w:val="auto"/>
                <w:szCs w:val="21"/>
              </w:rPr>
            </w:pPr>
            <w:r>
              <w:rPr>
                <w:color w:val="auto"/>
                <w:szCs w:val="21"/>
              </w:rPr>
              <w:t>I</w:t>
            </w:r>
            <w:r>
              <w:rPr>
                <w:rFonts w:hint="eastAsia"/>
                <w:color w:val="auto"/>
                <w:szCs w:val="21"/>
              </w:rPr>
              <w:t>）</w:t>
            </w:r>
            <w:r>
              <w:rPr>
                <w:color w:val="auto"/>
                <w:szCs w:val="21"/>
              </w:rPr>
              <w:t>经营方面的风险如PPP、资金运行等</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rPr>
                <w:rFonts w:hint="eastAsia" w:asciiTheme="minorEastAsia" w:hAnsiTheme="minorEastAsia" w:eastAsiaTheme="minorEastAsia" w:cstheme="minorEastAsia"/>
                <w:b w:val="0"/>
                <w:bCs w:val="0"/>
                <w:sz w:val="21"/>
                <w:szCs w:val="21"/>
                <w:lang w:eastAsia="zh-CN"/>
              </w:rPr>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top"/>
          </w:tcPr>
          <w:p>
            <w:pPr>
              <w:spacing w:line="280" w:lineRule="exact"/>
              <w:rPr>
                <w:szCs w:val="21"/>
              </w:rPr>
            </w:pPr>
            <w:r>
              <w:rPr>
                <w:rFonts w:hint="eastAsia" w:cs="宋体"/>
                <w:szCs w:val="21"/>
              </w:rPr>
              <w:t>措施的策划</w:t>
            </w:r>
          </w:p>
          <w:p>
            <w:pPr>
              <w:spacing w:line="280" w:lineRule="exact"/>
              <w:rPr>
                <w:rFonts w:hint="eastAsia" w:ascii="宋体" w:hAnsi="宋体" w:eastAsia="宋体" w:cs="宋体"/>
                <w:kern w:val="2"/>
                <w:sz w:val="21"/>
                <w:szCs w:val="21"/>
                <w:lang w:val="en-US" w:eastAsia="zh-CN" w:bidi="ar-SA"/>
              </w:rPr>
            </w:pPr>
          </w:p>
        </w:tc>
        <w:tc>
          <w:tcPr>
            <w:tcW w:w="910" w:type="dxa"/>
            <w:vAlign w:val="top"/>
          </w:tcPr>
          <w:p>
            <w:pPr>
              <w:spacing w:line="280" w:lineRule="exact"/>
              <w:rPr>
                <w:szCs w:val="21"/>
              </w:rPr>
            </w:pPr>
            <w:r>
              <w:rPr>
                <w:rFonts w:hint="eastAsia"/>
                <w:szCs w:val="21"/>
              </w:rPr>
              <w:t>ES6.1.4</w:t>
            </w:r>
          </w:p>
          <w:p>
            <w:pPr>
              <w:spacing w:line="280" w:lineRule="exact"/>
              <w:rPr>
                <w:rFonts w:hint="eastAsia" w:ascii="Times New Roman" w:hAnsi="Times New Roman" w:eastAsia="宋体" w:cs="Times New Roman"/>
                <w:kern w:val="2"/>
                <w:sz w:val="21"/>
                <w:lang w:val="en-US" w:eastAsia="zh-CN" w:bidi="ar-SA"/>
              </w:rPr>
            </w:pPr>
          </w:p>
        </w:tc>
        <w:tc>
          <w:tcPr>
            <w:tcW w:w="11179" w:type="dxa"/>
            <w:gridSpan w:val="2"/>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人事部综合考虑了企业所处的环境、重要环境因素、合规义务，以及面对的风险和机遇，制定了环境、职业健康安全目标及管理方案，总经理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spacing w:val="10"/>
                <w:kern w:val="2"/>
                <w:sz w:val="21"/>
                <w:lang w:val="en-US" w:eastAsia="zh-CN" w:bidi="ar-SA"/>
              </w:rPr>
            </w:pP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spacing w:line="280" w:lineRule="exact"/>
              <w:rPr>
                <w:rFonts w:ascii="宋体" w:hAnsi="宋体" w:cs="宋体"/>
                <w:szCs w:val="21"/>
              </w:rPr>
            </w:pPr>
            <w:r>
              <w:rPr>
                <w:rFonts w:hint="eastAsia" w:ascii="宋体" w:hAnsi="宋体" w:cs="宋体"/>
                <w:szCs w:val="21"/>
              </w:rPr>
              <w:t>管理目标及其实现的策划</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QES6.2</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总经理负责组织制定公司的管理目标，并在公司各部门进行分解，制定时考虑了公司的质量过程及其风险和机遇。</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公司质量目标：                      </w:t>
            </w:r>
            <w:r>
              <w:rPr>
                <w:rFonts w:hint="eastAsia" w:asciiTheme="minorEastAsia" w:hAnsiTheme="minorEastAsia" w:eastAsiaTheme="minorEastAsia" w:cstheme="minorEastAsia"/>
                <w:b w:val="0"/>
                <w:bCs w:val="0"/>
                <w:sz w:val="21"/>
                <w:szCs w:val="21"/>
                <w:lang w:val="en-US" w:eastAsia="zh-CN"/>
              </w:rPr>
              <w:t xml:space="preserve">       </w:t>
            </w:r>
          </w:p>
          <w:p>
            <w:pPr>
              <w:ind w:firstLine="1260" w:firstLineChars="600"/>
              <w:rPr>
                <w:rFonts w:hint="eastAsia" w:hAnsi="宋体" w:cs="宋体"/>
                <w:kern w:val="0"/>
                <w:lang w:bidi="ar"/>
              </w:rPr>
            </w:pPr>
            <w:r>
              <w:rPr>
                <w:rFonts w:hint="eastAsia" w:hAnsi="宋体" w:cs="宋体"/>
                <w:kern w:val="0"/>
                <w:lang w:bidi="ar"/>
              </w:rPr>
              <w:t>1）销售产品合格率98%；</w:t>
            </w:r>
          </w:p>
          <w:p>
            <w:pPr>
              <w:ind w:firstLine="1260" w:firstLineChars="600"/>
              <w:rPr>
                <w:rFonts w:hint="eastAsia" w:hAnsi="宋体" w:cs="宋体"/>
                <w:kern w:val="0"/>
                <w:lang w:bidi="ar"/>
              </w:rPr>
            </w:pPr>
            <w:r>
              <w:rPr>
                <w:rFonts w:hint="eastAsia" w:hAnsi="宋体" w:cs="宋体"/>
                <w:kern w:val="0"/>
                <w:lang w:bidi="ar"/>
              </w:rPr>
              <w:t>2）产品交付及时率98%；</w:t>
            </w:r>
          </w:p>
          <w:p>
            <w:pPr>
              <w:ind w:firstLine="1260" w:firstLineChars="600"/>
              <w:rPr>
                <w:rFonts w:hint="eastAsia" w:hAnsi="宋体" w:cs="宋体"/>
                <w:kern w:val="0"/>
                <w:lang w:bidi="ar"/>
              </w:rPr>
            </w:pPr>
            <w:r>
              <w:rPr>
                <w:rFonts w:hint="eastAsia" w:hAnsi="宋体" w:cs="宋体"/>
                <w:kern w:val="0"/>
                <w:lang w:bidi="ar"/>
              </w:rPr>
              <w:t>3）合同评审率100%；</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4）顾客满意率98%以上</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5)固体废弃物100%分类，合理处理；</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6）环境污染事故发生率为零</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 xml:space="preserve">7）各类重伤以上事故发生率为零； </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8）火灾事故发生率为零。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以上目标指标均已完成。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提供《目标指标和管理方案》《目标指标和管理方案考核表》</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以上目标指标均已完成，管理方案规定了措施方法、完成时间表、责任人、资金等情况。详见各部门记录。</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变更的策划</w:t>
            </w: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Q6.3</w:t>
            </w:r>
          </w:p>
        </w:tc>
        <w:tc>
          <w:tcPr>
            <w:tcW w:w="11179" w:type="dxa"/>
            <w:gridSpan w:val="2"/>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企业有充分识别识别潜在的变更需求，并确保在必要时做出相应的变更。</w:t>
            </w:r>
          </w:p>
          <w:p>
            <w:pPr>
              <w:ind w:firstLine="420" w:firstLineChars="2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体系运行以来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根据公司的实际情况，对ISO18001：2007版的职业健康安全管理进行了换版，于2020年1月10日进行开始实施新版ISO45001:2018版的职业健康安全管理体系，更新了三合一手册。体系自2020年1月10日实施至今，体系运行平稳，符合公司的要求。</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资源-总则</w:t>
            </w:r>
          </w:p>
        </w:tc>
        <w:tc>
          <w:tcPr>
            <w:tcW w:w="910" w:type="dxa"/>
            <w:vAlign w:val="center"/>
          </w:tcPr>
          <w:p>
            <w:pPr>
              <w:spacing w:line="280" w:lineRule="exact"/>
              <w:rPr>
                <w:szCs w:val="21"/>
                <w:highlight w:val="none"/>
              </w:rPr>
            </w:pPr>
            <w:r>
              <w:rPr>
                <w:rFonts w:hint="eastAsia"/>
                <w:szCs w:val="21"/>
                <w:highlight w:val="none"/>
              </w:rPr>
              <w:t>Q7.1.1</w:t>
            </w:r>
          </w:p>
          <w:p>
            <w:pPr>
              <w:spacing w:line="280" w:lineRule="exact"/>
              <w:rPr>
                <w:szCs w:val="21"/>
                <w:highlight w:val="none"/>
              </w:rPr>
            </w:pPr>
            <w:r>
              <w:rPr>
                <w:rFonts w:hint="eastAsia"/>
                <w:szCs w:val="21"/>
                <w:highlight w:val="none"/>
              </w:rPr>
              <w:t>ES7.1</w:t>
            </w:r>
          </w:p>
          <w:p>
            <w:pPr>
              <w:rPr>
                <w:rFonts w:hint="eastAsia" w:asciiTheme="minorEastAsia" w:hAnsiTheme="minorEastAsia" w:eastAsiaTheme="minorEastAsia" w:cstheme="minorEastAsia"/>
                <w:b w:val="0"/>
                <w:bCs w:val="0"/>
                <w:sz w:val="21"/>
                <w:szCs w:val="21"/>
                <w:highlight w:val="none"/>
              </w:rPr>
            </w:pPr>
          </w:p>
        </w:tc>
        <w:tc>
          <w:tcPr>
            <w:tcW w:w="11179" w:type="dxa"/>
            <w:gridSpan w:val="2"/>
            <w:vAlign w:val="center"/>
          </w:tcPr>
          <w:p>
            <w:pPr>
              <w:spacing w:line="280" w:lineRule="exact"/>
              <w:rPr>
                <w:highlight w:val="none"/>
              </w:rPr>
            </w:pPr>
            <w:r>
              <w:rPr>
                <w:rFonts w:hint="eastAsia"/>
                <w:highlight w:val="none"/>
              </w:rPr>
              <w:t>查公司配备了必要的人力资源，基础设施，规范文件、资金等必要的资源，能够持续满足顾客需求和管理体系改进的需要。</w:t>
            </w:r>
          </w:p>
          <w:p>
            <w:pPr>
              <w:rPr>
                <w:rFonts w:hint="eastAsia" w:eastAsia="宋体"/>
                <w:highlight w:val="none"/>
                <w:lang w:eastAsia="zh-CN"/>
              </w:rPr>
            </w:pPr>
            <w:r>
              <w:rPr>
                <w:rFonts w:hint="eastAsia" w:ascii="宋体" w:hAnsi="宋体" w:cs="宋体"/>
                <w:szCs w:val="21"/>
                <w:highlight w:val="none"/>
              </w:rPr>
              <w:t>部门：</w:t>
            </w:r>
            <w:r>
              <w:rPr>
                <w:rFonts w:hint="eastAsia" w:ascii="宋体" w:hAnsi="宋体" w:cs="宋体"/>
                <w:szCs w:val="21"/>
                <w:highlight w:val="none"/>
                <w:lang w:val="en-US" w:eastAsia="zh-CN"/>
              </w:rPr>
              <w:t>技术</w:t>
            </w:r>
            <w:r>
              <w:rPr>
                <w:rFonts w:hint="eastAsia"/>
                <w:color w:val="000000"/>
                <w:szCs w:val="21"/>
                <w:highlight w:val="none"/>
                <w:lang w:eastAsia="zh-CN"/>
              </w:rPr>
              <w:t>部</w:t>
            </w:r>
            <w:r>
              <w:rPr>
                <w:rFonts w:hint="eastAsia"/>
                <w:color w:val="000000"/>
                <w:szCs w:val="21"/>
                <w:highlight w:val="none"/>
              </w:rPr>
              <w:t>、</w:t>
            </w:r>
            <w:r>
              <w:rPr>
                <w:rFonts w:hint="eastAsia"/>
                <w:color w:val="000000"/>
                <w:szCs w:val="21"/>
                <w:highlight w:val="none"/>
                <w:lang w:eastAsia="zh-CN"/>
              </w:rPr>
              <w:t>管理部</w:t>
            </w:r>
          </w:p>
          <w:p>
            <w:pPr>
              <w:pStyle w:val="2"/>
              <w:rPr>
                <w:rFonts w:hint="eastAsia"/>
                <w:highlight w:val="none"/>
                <w:lang w:val="en-US" w:eastAsia="zh-CN"/>
              </w:rPr>
            </w:pPr>
            <w:r>
              <w:rPr>
                <w:rFonts w:hint="eastAsia"/>
                <w:highlight w:val="none"/>
              </w:rPr>
              <w:t>人员：</w:t>
            </w:r>
            <w:r>
              <w:rPr>
                <w:rFonts w:hint="eastAsia" w:ascii="宋体" w:hAnsi="宋体"/>
                <w:szCs w:val="21"/>
                <w:highlight w:val="none"/>
              </w:rPr>
              <w:t>管理</w:t>
            </w:r>
            <w:r>
              <w:rPr>
                <w:rFonts w:hint="eastAsia" w:ascii="宋体" w:hAnsi="宋体"/>
                <w:szCs w:val="21"/>
                <w:highlight w:val="none"/>
                <w:lang w:val="en-US" w:eastAsia="zh-CN"/>
              </w:rPr>
              <w:t>人员</w:t>
            </w:r>
            <w:r>
              <w:rPr>
                <w:rFonts w:hint="eastAsia" w:ascii="宋体" w:hAnsi="宋体"/>
                <w:szCs w:val="21"/>
                <w:highlight w:val="none"/>
              </w:rPr>
              <w:t>；</w:t>
            </w:r>
            <w:r>
              <w:rPr>
                <w:rFonts w:hint="eastAsia"/>
                <w:highlight w:val="none"/>
              </w:rPr>
              <w:t>办公人员</w:t>
            </w:r>
            <w:r>
              <w:rPr>
                <w:rFonts w:hint="eastAsia"/>
                <w:highlight w:val="none"/>
                <w:lang w:eastAsia="zh-CN"/>
              </w:rPr>
              <w:t>、</w:t>
            </w:r>
            <w:r>
              <w:rPr>
                <w:rFonts w:hint="eastAsia"/>
                <w:highlight w:val="none"/>
                <w:lang w:val="en-US" w:eastAsia="zh-CN"/>
              </w:rPr>
              <w:t>销售人员等。查阅了人员考核记录</w:t>
            </w:r>
          </w:p>
          <w:p>
            <w:pPr>
              <w:pStyle w:val="2"/>
              <w:rPr>
                <w:rFonts w:hint="default"/>
                <w:highlight w:val="none"/>
                <w:lang w:val="en-US" w:eastAsia="zh-CN"/>
              </w:rPr>
            </w:pPr>
            <w:r>
              <w:rPr>
                <w:rFonts w:hint="default"/>
                <w:highlight w:val="none"/>
                <w:lang w:val="en-US" w:eastAsia="zh-CN"/>
              </w:rPr>
              <w:t>基础设施</w:t>
            </w:r>
            <w:r>
              <w:rPr>
                <w:rFonts w:hint="default" w:ascii="Times New Roman" w:hAnsi="Times New Roman" w:eastAsia="宋体" w:cs="Times New Roman"/>
                <w:bCs w:val="0"/>
                <w:spacing w:val="0"/>
                <w:kern w:val="2"/>
                <w:sz w:val="21"/>
                <w:szCs w:val="22"/>
                <w:highlight w:val="none"/>
                <w:lang w:val="en-US" w:eastAsia="zh-CN" w:bidi="ar-SA"/>
              </w:rPr>
              <w:t>：办公用房，面积</w:t>
            </w:r>
            <w:r>
              <w:rPr>
                <w:rFonts w:hint="eastAsia" w:cs="Times New Roman"/>
                <w:bCs w:val="0"/>
                <w:spacing w:val="0"/>
                <w:kern w:val="2"/>
                <w:sz w:val="21"/>
                <w:szCs w:val="22"/>
                <w:highlight w:val="none"/>
                <w:lang w:val="en-US" w:eastAsia="zh-CN" w:bidi="ar-SA"/>
              </w:rPr>
              <w:t>9</w:t>
            </w:r>
            <w:r>
              <w:rPr>
                <w:rFonts w:hint="eastAsia" w:eastAsia="宋体" w:cs="Times New Roman"/>
                <w:bCs w:val="0"/>
                <w:spacing w:val="0"/>
                <w:kern w:val="2"/>
                <w:sz w:val="21"/>
                <w:szCs w:val="22"/>
                <w:highlight w:val="none"/>
                <w:lang w:val="en-US" w:eastAsia="zh-CN" w:bidi="ar-SA"/>
              </w:rPr>
              <w:t>0</w:t>
            </w:r>
            <w:r>
              <w:rPr>
                <w:rFonts w:hint="default" w:ascii="Times New Roman" w:hAnsi="Times New Roman" w:eastAsia="宋体" w:cs="Times New Roman"/>
                <w:bCs w:val="0"/>
                <w:spacing w:val="0"/>
                <w:kern w:val="2"/>
                <w:sz w:val="21"/>
                <w:szCs w:val="22"/>
                <w:highlight w:val="none"/>
                <w:lang w:val="en-US" w:eastAsia="zh-CN" w:bidi="ar-SA"/>
              </w:rPr>
              <w:t>平</w:t>
            </w:r>
            <w:r>
              <w:rPr>
                <w:rFonts w:hint="eastAsia" w:cs="Times New Roman"/>
                <w:bCs w:val="0"/>
                <w:spacing w:val="0"/>
                <w:kern w:val="2"/>
                <w:sz w:val="21"/>
                <w:szCs w:val="22"/>
                <w:highlight w:val="none"/>
                <w:lang w:val="en-US" w:eastAsia="zh-CN" w:bidi="ar-SA"/>
              </w:rPr>
              <w:t>米</w:t>
            </w:r>
          </w:p>
          <w:p>
            <w:pPr>
              <w:pStyle w:val="2"/>
              <w:rPr>
                <w:rFonts w:hint="default"/>
                <w:highlight w:val="none"/>
                <w:lang w:val="en-US" w:eastAsia="zh-CN"/>
              </w:rPr>
            </w:pPr>
            <w:r>
              <w:rPr>
                <w:rFonts w:hint="default"/>
                <w:highlight w:val="none"/>
                <w:lang w:val="en-US" w:eastAsia="zh-CN"/>
              </w:rPr>
              <w:t>办公设备：电脑、打印机、扫描仪等</w:t>
            </w:r>
          </w:p>
          <w:p>
            <w:pPr>
              <w:pStyle w:val="2"/>
              <w:rPr>
                <w:rFonts w:hint="default"/>
                <w:highlight w:val="none"/>
                <w:lang w:val="en-US" w:eastAsia="zh-CN"/>
              </w:rPr>
            </w:pPr>
            <w:r>
              <w:rPr>
                <w:rFonts w:hint="default"/>
                <w:highlight w:val="none"/>
                <w:lang w:val="en-US" w:eastAsia="zh-CN"/>
              </w:rPr>
              <w:t>环保及消防设施：垃圾桶、灭火器</w:t>
            </w:r>
          </w:p>
          <w:p>
            <w:pPr>
              <w:pStyle w:val="2"/>
              <w:rPr>
                <w:rFonts w:hint="default"/>
                <w:highlight w:val="none"/>
                <w:lang w:val="en-US" w:eastAsia="zh-CN"/>
              </w:rPr>
            </w:pPr>
            <w:r>
              <w:rPr>
                <w:rFonts w:hint="eastAsia"/>
                <w:highlight w:val="none"/>
                <w:lang w:val="en-US" w:eastAsia="zh-CN"/>
              </w:rPr>
              <w:t>资源满足需求</w:t>
            </w:r>
          </w:p>
          <w:p>
            <w:pPr>
              <w:pStyle w:val="2"/>
              <w:rPr>
                <w:rFonts w:hint="eastAsia"/>
                <w:highlight w:val="none"/>
                <w:lang w:eastAsia="zh-CN"/>
              </w:rPr>
            </w:pP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910" w:type="dxa"/>
          </w:tcPr>
          <w:p>
            <w:pPr>
              <w:spacing w:line="280" w:lineRule="exact"/>
              <w:rPr>
                <w:rFonts w:ascii="宋体" w:hAnsi="宋体" w:cs="宋体"/>
                <w:kern w:val="0"/>
                <w:szCs w:val="21"/>
              </w:rPr>
            </w:pPr>
            <w:r>
              <w:rPr>
                <w:rFonts w:hint="eastAsia" w:ascii="宋体" w:hAnsi="宋体" w:cs="宋体"/>
                <w:kern w:val="0"/>
                <w:szCs w:val="21"/>
              </w:rPr>
              <w:t>QES7.4</w:t>
            </w:r>
          </w:p>
          <w:p>
            <w:pPr>
              <w:spacing w:line="280" w:lineRule="exact"/>
            </w:pPr>
          </w:p>
        </w:tc>
        <w:tc>
          <w:tcPr>
            <w:tcW w:w="11037"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lang w:val="en-US" w:eastAsia="zh-CN"/>
              </w:rPr>
              <w:t>远程</w:t>
            </w:r>
            <w:r>
              <w:rPr>
                <w:rFonts w:hint="eastAsia"/>
              </w:rPr>
              <w:t>查阅内部交流：方针、目标完成情况、内审和管理评审报告、不符合信息等。</w:t>
            </w:r>
          </w:p>
          <w:p>
            <w:pPr>
              <w:spacing w:line="280" w:lineRule="exact"/>
            </w:pPr>
            <w:r>
              <w:rPr>
                <w:rFonts w:hint="eastAsia"/>
              </w:rPr>
              <w:t>外部交流：通过发放《关于对相关方要求的告知书》与相关方就相关环境、职业健康安全信息进行相互沟通。</w:t>
            </w:r>
          </w:p>
          <w:p>
            <w:pPr>
              <w:pStyle w:val="2"/>
            </w:pP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7"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Cs w:val="21"/>
              </w:rPr>
              <w:t>绩效测量和监视</w:t>
            </w:r>
          </w:p>
        </w:tc>
        <w:tc>
          <w:tcPr>
            <w:tcW w:w="910" w:type="dxa"/>
            <w:vAlign w:val="top"/>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b w:val="0"/>
                <w:bCs w:val="0"/>
                <w:color w:val="FF0000"/>
                <w:sz w:val="21"/>
                <w:szCs w:val="21"/>
                <w:lang w:val="en-US" w:eastAsia="zh-CN"/>
              </w:rPr>
            </w:pPr>
          </w:p>
        </w:tc>
        <w:tc>
          <w:tcPr>
            <w:tcW w:w="11179" w:type="dxa"/>
            <w:gridSpan w:val="2"/>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w:t>
            </w:r>
            <w:r>
              <w:rPr>
                <w:sz w:val="20"/>
              </w:rPr>
              <w:t>计算机、软件及辅助设备、仪器仪表、通讯设备的销售</w:t>
            </w:r>
            <w:r>
              <w:rPr>
                <w:rFonts w:hint="eastAsia" w:asciiTheme="minorEastAsia" w:hAnsiTheme="minorEastAsia" w:eastAsiaTheme="minorEastAsia" w:cstheme="minorEastAsia"/>
                <w:szCs w:val="21"/>
              </w:rPr>
              <w:t>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w:t>
            </w:r>
            <w:r>
              <w:rPr>
                <w:rFonts w:hint="eastAsia" w:asciiTheme="minorEastAsia" w:hAnsiTheme="minorEastAsia" w:eastAsiaTheme="minorEastAsia" w:cstheme="minorEastAsia"/>
                <w:szCs w:val="21"/>
                <w:lang w:val="en-US" w:eastAsia="zh-CN"/>
              </w:rPr>
              <w:t>2020.4.1</w:t>
            </w:r>
            <w:r>
              <w:rPr>
                <w:rFonts w:hint="eastAsia" w:asciiTheme="minorEastAsia" w:hAnsiTheme="minorEastAsia" w:eastAsiaTheme="minorEastAsia" w:cstheme="minorEastAsia"/>
                <w:szCs w:val="21"/>
              </w:rPr>
              <w:t>管理检查记录，主控部门：</w:t>
            </w:r>
            <w:r>
              <w:rPr>
                <w:rFonts w:hint="eastAsia" w:asciiTheme="minorEastAsia" w:hAnsiTheme="minorEastAsia" w:eastAsiaTheme="minorEastAsia" w:cstheme="minorEastAsia"/>
                <w:szCs w:val="21"/>
                <w:lang w:eastAsia="zh-CN"/>
              </w:rPr>
              <w:t>管理部</w:t>
            </w:r>
            <w:r>
              <w:rPr>
                <w:rFonts w:hint="eastAsia" w:asciiTheme="minorEastAsia" w:hAnsiTheme="minorEastAsia" w:eastAsiaTheme="minorEastAsia" w:cstheme="minorEastAsia"/>
                <w:szCs w:val="21"/>
              </w:rPr>
              <w:t>，检查人：</w:t>
            </w:r>
            <w:r>
              <w:rPr>
                <w:rFonts w:hint="eastAsia" w:eastAsiaTheme="minorEastAsia"/>
                <w:lang w:eastAsia="zh-CN"/>
              </w:rPr>
              <w:t>赵俊霞</w:t>
            </w:r>
            <w:r>
              <w:rPr>
                <w:rFonts w:hint="default" w:eastAsiaTheme="minorEastAsia"/>
                <w:lang w:val="en-US" w:eastAsia="zh-CN"/>
              </w:rPr>
              <w:tab/>
            </w:r>
            <w:r>
              <w:rPr>
                <w:rFonts w:hint="eastAsia" w:asciiTheme="minorEastAsia" w:hAnsiTheme="minorEastAsia" w:eastAsiaTheme="minorEastAsia" w:cstheme="minorEastAsia"/>
                <w:szCs w:val="21"/>
              </w:rPr>
              <w:t>，对固废收集、节约能源等方面进行检查、劳保用品发放、安全管理进行检查，一切正常。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w:t>
            </w:r>
            <w:r>
              <w:rPr>
                <w:rFonts w:hint="eastAsia" w:asciiTheme="minorEastAsia" w:hAnsiTheme="minorEastAsia" w:eastAsiaTheme="minorEastAsia" w:cstheme="minorEastAsia"/>
                <w:szCs w:val="21"/>
                <w:lang w:val="en-US" w:eastAsia="zh-CN"/>
              </w:rPr>
              <w:t>工伤保险</w:t>
            </w:r>
            <w:r>
              <w:rPr>
                <w:rFonts w:hint="eastAsia" w:asciiTheme="minorEastAsia" w:hAnsiTheme="minorEastAsia" w:eastAsiaTheme="minorEastAsia" w:cstheme="minorEastAsia"/>
                <w:szCs w:val="21"/>
              </w:rPr>
              <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spacing w:line="280" w:lineRule="exact"/>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7" w:type="dxa"/>
            <w:vAlign w:val="top"/>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管理评审</w:t>
            </w:r>
          </w:p>
        </w:tc>
        <w:tc>
          <w:tcPr>
            <w:tcW w:w="910" w:type="dxa"/>
            <w:vAlign w:val="top"/>
          </w:tcPr>
          <w:p>
            <w:pPr>
              <w:spacing w:line="280" w:lineRule="exact"/>
              <w:rPr>
                <w:szCs w:val="21"/>
              </w:rPr>
            </w:pPr>
            <w:r>
              <w:rPr>
                <w:rFonts w:hint="eastAsia"/>
                <w:szCs w:val="21"/>
              </w:rPr>
              <w:t>QES</w:t>
            </w:r>
          </w:p>
          <w:p>
            <w:pPr>
              <w:spacing w:line="280" w:lineRule="exact"/>
              <w:rPr>
                <w:szCs w:val="21"/>
              </w:rPr>
            </w:pPr>
            <w:r>
              <w:rPr>
                <w:rFonts w:hint="eastAsia"/>
                <w:szCs w:val="21"/>
              </w:rPr>
              <w:t>9.3</w:t>
            </w:r>
          </w:p>
          <w:p>
            <w:pPr>
              <w:jc w:val="both"/>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rPr>
                <w:rFonts w:ascii="宋体" w:hAnsi="宋体" w:cs="宋体"/>
                <w:szCs w:val="21"/>
              </w:rPr>
            </w:pPr>
            <w:r>
              <w:rPr>
                <w:rFonts w:hint="eastAsia" w:ascii="宋体" w:hAnsi="宋体" w:cs="宋体"/>
                <w:szCs w:val="21"/>
              </w:rPr>
              <w:t>评审时间：计划</w:t>
            </w:r>
            <w:r>
              <w:rPr>
                <w:rFonts w:hint="eastAsia"/>
                <w:color w:val="auto"/>
                <w:lang w:val="en-US" w:eastAsia="zh-CN"/>
              </w:rPr>
              <w:t>2020.4.20</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lang w:eastAsia="zh-CN"/>
              </w:rPr>
              <w:t>管理部</w:t>
            </w:r>
            <w:r>
              <w:rPr>
                <w:rFonts w:hint="eastAsia"/>
                <w:color w:val="000000"/>
                <w:szCs w:val="21"/>
              </w:rPr>
              <w:t xml:space="preserve"> </w:t>
            </w:r>
            <w:r>
              <w:rPr>
                <w:rFonts w:hint="eastAsia" w:ascii="宋体" w:hAnsi="宋体" w:cs="宋体"/>
                <w:szCs w:val="21"/>
              </w:rPr>
              <w:t xml:space="preserve">     审批：</w:t>
            </w:r>
            <w:r>
              <w:rPr>
                <w:rFonts w:hint="eastAsia" w:ascii="宋体" w:hAnsi="宋体"/>
                <w:sz w:val="24"/>
                <w:lang w:eastAsia="zh-CN"/>
              </w:rPr>
              <w:t>王德山</w:t>
            </w:r>
            <w:r>
              <w:rPr>
                <w:rFonts w:hint="eastAsia"/>
              </w:rPr>
              <w:t xml:space="preserve"> </w:t>
            </w: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w:t>
            </w:r>
            <w:r>
              <w:rPr>
                <w:rFonts w:hint="eastAsia" w:ascii="宋体" w:hAnsi="宋体" w:cs="宋体"/>
                <w:szCs w:val="21"/>
                <w:lang w:val="en-US" w:eastAsia="zh-CN"/>
              </w:rPr>
              <w:t>建议</w:t>
            </w:r>
            <w:r>
              <w:rPr>
                <w:rFonts w:hint="eastAsia" w:ascii="宋体" w:hAnsi="宋体" w:cs="宋体"/>
                <w:szCs w:val="21"/>
              </w:rPr>
              <w:t>，</w:t>
            </w:r>
          </w:p>
          <w:p>
            <w:pPr>
              <w:spacing w:line="280" w:lineRule="exact"/>
              <w:rPr>
                <w:rFonts w:hint="eastAsia" w:ascii="宋体" w:hAnsi="宋体" w:cs="宋体"/>
                <w:szCs w:val="21"/>
              </w:rPr>
            </w:pPr>
            <w:r>
              <w:rPr>
                <w:rFonts w:hint="eastAsia" w:ascii="宋体" w:hAnsi="宋体" w:cs="宋体"/>
                <w:szCs w:val="21"/>
              </w:rPr>
              <w:t>A．组织员工对某些重要条款进行学习，如：7.5.3文件化信息的控制；</w:t>
            </w:r>
          </w:p>
          <w:p>
            <w:pPr>
              <w:spacing w:line="280" w:lineRule="exact"/>
              <w:rPr>
                <w:rFonts w:hint="eastAsia" w:ascii="宋体" w:hAnsi="宋体" w:cs="宋体"/>
                <w:szCs w:val="21"/>
              </w:rPr>
            </w:pPr>
            <w:r>
              <w:rPr>
                <w:rFonts w:hint="eastAsia" w:ascii="宋体" w:hAnsi="宋体" w:cs="宋体"/>
                <w:szCs w:val="21"/>
              </w:rPr>
              <w:t>B．建设网站，增强公司市场的推广能力。</w:t>
            </w:r>
          </w:p>
          <w:p>
            <w:pPr>
              <w:spacing w:line="280" w:lineRule="exact"/>
              <w:rPr>
                <w:rFonts w:hint="eastAsia" w:ascii="宋体" w:hAnsi="宋体" w:cs="宋体"/>
                <w:szCs w:val="21"/>
              </w:rPr>
            </w:pPr>
            <w:r>
              <w:rPr>
                <w:rFonts w:hint="eastAsia" w:ascii="宋体" w:hAnsi="宋体" w:cs="宋体"/>
                <w:szCs w:val="21"/>
              </w:rPr>
              <w:t>C. 管理体系运行稳定、适宜、具备第三方机构认证条件，可以申请认证。</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查，改进实施中</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总则</w:t>
            </w:r>
          </w:p>
        </w:tc>
        <w:tc>
          <w:tcPr>
            <w:tcW w:w="910" w:type="dxa"/>
            <w:vAlign w:val="center"/>
          </w:tcPr>
          <w:p>
            <w:pPr>
              <w:spacing w:line="280" w:lineRule="exact"/>
              <w:rPr>
                <w:szCs w:val="21"/>
              </w:rPr>
            </w:pPr>
            <w:r>
              <w:rPr>
                <w:rFonts w:hint="eastAsia"/>
                <w:szCs w:val="21"/>
              </w:rPr>
              <w:t>QES 10.1</w:t>
            </w:r>
          </w:p>
          <w:p>
            <w:pPr>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ind w:left="420" w:leftChars="200" w:firstLine="0" w:firstLineChars="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 xml:space="preserve"> ——具体事实可见审核10.2条款记录。</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867" w:type="dxa"/>
            <w:vAlign w:val="top"/>
          </w:tcPr>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持续改进</w:t>
            </w:r>
          </w:p>
        </w:tc>
        <w:tc>
          <w:tcPr>
            <w:tcW w:w="910" w:type="dxa"/>
            <w:vAlign w:val="top"/>
          </w:tcPr>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spacing w:line="280" w:lineRule="exact"/>
              <w:rPr>
                <w:szCs w:val="21"/>
              </w:rPr>
            </w:pPr>
            <w:r>
              <w:rPr>
                <w:rFonts w:hint="eastAsia"/>
                <w:szCs w:val="21"/>
              </w:rPr>
              <w:t>QE</w:t>
            </w:r>
            <w:r>
              <w:rPr>
                <w:rFonts w:hint="eastAsia"/>
                <w:szCs w:val="21"/>
                <w:lang w:val="en-US" w:eastAsia="zh-CN"/>
              </w:rPr>
              <w:t>S</w:t>
            </w:r>
            <w:r>
              <w:rPr>
                <w:rFonts w:hint="eastAsia"/>
                <w:szCs w:val="21"/>
              </w:rPr>
              <w:t>10.3</w:t>
            </w:r>
          </w:p>
          <w:p>
            <w:pPr>
              <w:jc w:val="both"/>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w:t>
            </w:r>
            <w:r>
              <w:rPr>
                <w:rFonts w:hint="eastAsia" w:ascii="宋体" w:hAnsi="宋体" w:cs="宋体"/>
                <w:szCs w:val="21"/>
                <w:lang w:val="en-US" w:eastAsia="zh-CN"/>
              </w:rPr>
              <w:t>销售</w:t>
            </w:r>
            <w:r>
              <w:rPr>
                <w:rFonts w:hint="eastAsia" w:ascii="宋体" w:hAnsi="宋体" w:cs="宋体"/>
                <w:szCs w:val="21"/>
              </w:rPr>
              <w:t>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:无</w:t>
            </w:r>
          </w:p>
          <w:p>
            <w:pPr>
              <w:ind w:firstLine="420" w:firstLineChars="200"/>
              <w:rPr>
                <w:rFonts w:hint="eastAsia" w:asciiTheme="minorEastAsia" w:hAnsiTheme="minorEastAsia" w:eastAsiaTheme="minorEastAsia" w:cstheme="minorEastAsia"/>
                <w:b w:val="0"/>
                <w:bCs w:val="0"/>
                <w:sz w:val="21"/>
                <w:szCs w:val="21"/>
                <w:lang w:val="en-US" w:eastAsia="zh-CN"/>
              </w:rPr>
            </w:pP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867" w:type="dxa"/>
            <w:vAlign w:val="top"/>
          </w:tcPr>
          <w:p>
            <w:pPr>
              <w:jc w:val="both"/>
              <w:rPr>
                <w:rFonts w:hint="eastAsia" w:asciiTheme="minorEastAsia" w:hAnsiTheme="minorEastAsia" w:eastAsiaTheme="minorEastAsia" w:cstheme="minorEastAsia"/>
                <w:b w:val="0"/>
                <w:bCs w:val="0"/>
                <w:sz w:val="21"/>
                <w:szCs w:val="21"/>
              </w:rPr>
            </w:pPr>
            <w:r>
              <w:rPr>
                <w:rFonts w:hint="eastAsia"/>
                <w:sz w:val="24"/>
                <w:szCs w:val="24"/>
                <w:lang w:val="en-US" w:eastAsia="zh-CN"/>
              </w:rPr>
              <w:t>上次审核</w:t>
            </w:r>
            <w:r>
              <w:rPr>
                <w:rFonts w:hint="eastAsia"/>
                <w:sz w:val="24"/>
                <w:szCs w:val="24"/>
              </w:rPr>
              <w:t>问题验证/投诉或事故/政府主管部门监督抽查情况</w:t>
            </w:r>
          </w:p>
        </w:tc>
        <w:tc>
          <w:tcPr>
            <w:tcW w:w="910" w:type="dxa"/>
            <w:vAlign w:val="top"/>
          </w:tcPr>
          <w:p>
            <w:pPr>
              <w:jc w:val="both"/>
              <w:rPr>
                <w:rFonts w:hint="eastAsia" w:asciiTheme="minorEastAsia" w:hAnsiTheme="minorEastAsia" w:eastAsiaTheme="minorEastAsia" w:cstheme="minorEastAsia"/>
                <w:b w:val="0"/>
                <w:bCs w:val="0"/>
                <w:sz w:val="21"/>
                <w:szCs w:val="21"/>
              </w:rPr>
            </w:pPr>
          </w:p>
        </w:tc>
        <w:tc>
          <w:tcPr>
            <w:tcW w:w="11179" w:type="dxa"/>
            <w:gridSpan w:val="2"/>
            <w:vAlign w:val="center"/>
          </w:tcPr>
          <w:p>
            <w:pPr>
              <w:spacing w:line="280" w:lineRule="exact"/>
            </w:pPr>
            <w:r>
              <w:rPr>
                <w:rFonts w:hint="eastAsia"/>
                <w:lang w:val="en-US" w:eastAsia="zh-CN"/>
              </w:rPr>
              <w:t>上次审核问题：</w:t>
            </w:r>
            <w:r>
              <w:rPr>
                <w:rFonts w:hint="eastAsia" w:ascii="宋体" w:hAnsi="宋体"/>
                <w:b/>
                <w:sz w:val="21"/>
                <w:szCs w:val="21"/>
                <w:lang w:val="en-US" w:eastAsia="zh-CN"/>
              </w:rPr>
              <w:t>初审不符合：未查到计算机供方“北京戴尔曼信息技术有限公司的供方评价证据”，本次验证，已经整改，没有再次出现</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rPr>
              <w:t>目前公司经营过程中没有发生违反相关法律法规及其他要求的情况</w:t>
            </w:r>
          </w:p>
        </w:tc>
        <w:tc>
          <w:tcPr>
            <w:tcW w:w="753" w:type="dxa"/>
          </w:tcPr>
          <w:p>
            <w:pPr>
              <w:rPr>
                <w:rFonts w:hint="eastAsia" w:asciiTheme="minorEastAsia" w:hAnsiTheme="minorEastAsia" w:eastAsiaTheme="minorEastAsia" w:cstheme="minorEastAsia"/>
                <w:b w:val="0"/>
                <w:bCs w:val="0"/>
                <w:sz w:val="21"/>
                <w:szCs w:val="21"/>
              </w:rPr>
            </w:pPr>
          </w:p>
        </w:tc>
      </w:tr>
    </w:tbl>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0694"/>
        <w:gridCol w:w="11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9" w:type="dxa"/>
            <w:gridSpan w:val="2"/>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sz w:val="24"/>
                <w:szCs w:val="24"/>
                <w:lang w:val="en-US" w:eastAsia="zh-CN"/>
              </w:rPr>
            </w:pPr>
            <w:r>
              <w:rPr>
                <w:rFonts w:hint="eastAsia"/>
                <w:sz w:val="24"/>
                <w:szCs w:val="24"/>
              </w:rPr>
              <w:t>受审</w:t>
            </w:r>
            <w:r>
              <w:rPr>
                <w:rFonts w:hint="eastAsia"/>
                <w:sz w:val="24"/>
                <w:szCs w:val="24"/>
                <w:lang w:val="en-US" w:eastAsia="zh-CN"/>
              </w:rPr>
              <w:t>核部门： 管理部(含财务），管理部：</w:t>
            </w:r>
            <w:r>
              <w:rPr>
                <w:rFonts w:hint="eastAsia" w:ascii="华文中宋" w:hAnsi="华文中宋" w:eastAsia="华文中宋"/>
                <w:color w:val="000000"/>
                <w:sz w:val="24"/>
                <w:lang w:eastAsia="zh-CN"/>
              </w:rPr>
              <w:t>赵俊霞</w:t>
            </w:r>
            <w:r>
              <w:rPr>
                <w:rFonts w:hint="eastAsia"/>
                <w:sz w:val="24"/>
                <w:szCs w:val="24"/>
                <w:lang w:val="en-US" w:eastAsia="zh-CN"/>
              </w:rPr>
              <w:t xml:space="preserve">   陪同人员：</w:t>
            </w:r>
            <w:r>
              <w:rPr>
                <w:rFonts w:hint="eastAsia"/>
              </w:rPr>
              <w:t xml:space="preserve">刘士龙 </w:t>
            </w:r>
          </w:p>
        </w:tc>
        <w:tc>
          <w:tcPr>
            <w:tcW w:w="78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tc>
        <w:tc>
          <w:tcPr>
            <w:tcW w:w="1164" w:type="dxa"/>
            <w:vMerge w:val="continue"/>
            <w:vAlign w:val="center"/>
          </w:tcPr>
          <w:p/>
        </w:tc>
        <w:tc>
          <w:tcPr>
            <w:tcW w:w="10809"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李京田     </w:t>
            </w:r>
            <w:r>
              <w:rPr>
                <w:rFonts w:hint="eastAsia"/>
                <w:sz w:val="24"/>
                <w:szCs w:val="24"/>
              </w:rPr>
              <w:t>审核时间：</w:t>
            </w:r>
            <w:r>
              <w:rPr>
                <w:rFonts w:hint="eastAsia"/>
                <w:sz w:val="24"/>
                <w:szCs w:val="24"/>
                <w:lang w:val="en-US" w:eastAsia="zh-CN"/>
              </w:rPr>
              <w:t>2020.8.6</w:t>
            </w:r>
          </w:p>
        </w:tc>
        <w:tc>
          <w:tcPr>
            <w:tcW w:w="7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tc>
        <w:tc>
          <w:tcPr>
            <w:tcW w:w="1164" w:type="dxa"/>
            <w:vMerge w:val="continue"/>
            <w:vAlign w:val="center"/>
          </w:tcPr>
          <w:p/>
        </w:tc>
        <w:tc>
          <w:tcPr>
            <w:tcW w:w="10809" w:type="dxa"/>
            <w:gridSpan w:val="2"/>
            <w:vAlign w:val="center"/>
          </w:tcPr>
          <w:p>
            <w:pPr>
              <w:ind w:firstLine="480" w:firstLineChars="200"/>
              <w:rPr>
                <w:szCs w:val="22"/>
              </w:rPr>
            </w:pPr>
            <w:r>
              <w:rPr>
                <w:rFonts w:hint="eastAsia"/>
                <w:sz w:val="24"/>
                <w:szCs w:val="24"/>
              </w:rPr>
              <w:t>审核条款：</w:t>
            </w:r>
            <w:r>
              <w:rPr>
                <w:rFonts w:hint="eastAsia"/>
                <w:szCs w:val="22"/>
              </w:rPr>
              <w:t>Q:5.3/6.1/6.2/7.1.2/7.1.3/7.2/7.3/7.4/7.5/9.1.3/9.2/10.2</w:t>
            </w:r>
          </w:p>
          <w:p>
            <w:pPr>
              <w:ind w:firstLine="1680" w:firstLineChars="800"/>
              <w:rPr>
                <w:szCs w:val="22"/>
              </w:rPr>
            </w:pPr>
            <w:r>
              <w:rPr>
                <w:rFonts w:hint="eastAsia"/>
                <w:szCs w:val="22"/>
              </w:rPr>
              <w:t>E</w:t>
            </w:r>
            <w:r>
              <w:rPr>
                <w:rFonts w:hint="eastAsia"/>
                <w:szCs w:val="22"/>
                <w:lang w:val="en-US" w:eastAsia="zh-CN"/>
              </w:rPr>
              <w:t>S</w:t>
            </w:r>
            <w:r>
              <w:rPr>
                <w:rFonts w:hint="eastAsia"/>
                <w:szCs w:val="22"/>
              </w:rPr>
              <w:t>:5.3/6.1.2/6.1.2/6.1.3/6.2/7.2/7.3/7.4/7.5/8.1/8.2/9.2/10.1/10.2/9.1.2</w:t>
            </w:r>
          </w:p>
          <w:p>
            <w:pPr>
              <w:ind w:firstLine="1920" w:firstLineChars="800"/>
              <w:rPr>
                <w:sz w:val="24"/>
                <w:szCs w:val="24"/>
              </w:rPr>
            </w:pPr>
          </w:p>
        </w:tc>
        <w:tc>
          <w:tcPr>
            <w:tcW w:w="7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vAlign w:val="top"/>
          </w:tcPr>
          <w:p>
            <w:pPr>
              <w:jc w:val="both"/>
            </w:pPr>
            <w:r>
              <w:rPr>
                <w:rFonts w:hint="eastAsia"/>
                <w:szCs w:val="21"/>
              </w:rPr>
              <w:t>组织的岗位、职责权限</w:t>
            </w:r>
          </w:p>
        </w:tc>
        <w:tc>
          <w:tcPr>
            <w:tcW w:w="1164" w:type="dxa"/>
            <w:vAlign w:val="top"/>
          </w:tcPr>
          <w:p>
            <w:pPr>
              <w:rPr>
                <w:szCs w:val="21"/>
              </w:rPr>
            </w:pPr>
            <w:r>
              <w:rPr>
                <w:rFonts w:hint="eastAsia"/>
                <w:szCs w:val="21"/>
              </w:rPr>
              <w:t>QES5.3</w:t>
            </w:r>
          </w:p>
          <w:p>
            <w:pPr>
              <w:pStyle w:val="2"/>
              <w:jc w:val="both"/>
            </w:pPr>
          </w:p>
        </w:tc>
        <w:tc>
          <w:tcPr>
            <w:tcW w:w="10809" w:type="dxa"/>
            <w:gridSpan w:val="2"/>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sz w:val="24"/>
              </w:rPr>
            </w:pPr>
            <w:r>
              <w:rPr>
                <w:rFonts w:hint="eastAsia"/>
              </w:rPr>
              <w:t>部门负责人：</w:t>
            </w:r>
            <w:r>
              <w:rPr>
                <w:rFonts w:hint="eastAsia" w:ascii="华文中宋" w:hAnsi="华文中宋" w:eastAsia="华文中宋"/>
                <w:color w:val="000000"/>
                <w:sz w:val="24"/>
                <w:lang w:eastAsia="zh-CN"/>
              </w:rPr>
              <w:t>赵俊霞</w:t>
            </w:r>
            <w:r>
              <w:rPr>
                <w:rFonts w:hint="eastAsia"/>
                <w:sz w:val="24"/>
                <w:szCs w:val="24"/>
                <w:lang w:val="en-US" w:eastAsia="zh-CN"/>
              </w:rPr>
              <w:t xml:space="preserve"> </w:t>
            </w:r>
          </w:p>
          <w:p>
            <w:pPr>
              <w:ind w:firstLine="420" w:firstLineChars="200"/>
              <w:rPr>
                <w:rFonts w:hint="eastAsia"/>
              </w:rPr>
            </w:pPr>
            <w:r>
              <w:rPr>
                <w:rFonts w:hint="eastAsia"/>
              </w:rPr>
              <w:t>询问</w:t>
            </w:r>
            <w:r>
              <w:rPr>
                <w:rFonts w:hint="eastAsia"/>
                <w:lang w:val="en-US" w:eastAsia="zh-CN"/>
              </w:rPr>
              <w:t>管理部</w:t>
            </w:r>
            <w:r>
              <w:rPr>
                <w:rFonts w:hint="eastAsia"/>
              </w:rPr>
              <w:t>主要职责：</w:t>
            </w:r>
          </w:p>
          <w:p>
            <w:pPr>
              <w:ind w:firstLine="420" w:firstLineChars="200"/>
            </w:pPr>
            <w:r>
              <w:rPr>
                <w:rFonts w:hint="eastAsia"/>
                <w:lang w:val="en-US" w:eastAsia="zh-CN"/>
              </w:rPr>
              <w:t>1）</w:t>
            </w:r>
            <w:r>
              <w:rPr>
                <w:rFonts w:hint="eastAsia"/>
              </w:rPr>
              <w:t>贯彻落实GB/T19001-2016标准、GB/T24001-2016标准、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jc w:val="both"/>
            </w:pPr>
            <w:r>
              <w:rPr>
                <w:rFonts w:hint="eastAsia"/>
              </w:rPr>
              <w:t>职责明确，回答基本正确，沟通顺畅。</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6"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目标、指标管理方案</w:t>
            </w: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rPr>
            </w:pPr>
          </w:p>
        </w:tc>
        <w:tc>
          <w:tcPr>
            <w:tcW w:w="1164" w:type="dxa"/>
            <w:vAlign w:val="top"/>
          </w:tcPr>
          <w:p>
            <w:pPr>
              <w:jc w:val="both"/>
              <w:rPr>
                <w:rFonts w:hint="eastAsia" w:asciiTheme="minorEastAsia" w:hAnsiTheme="minorEastAsia" w:eastAsiaTheme="minorEastAsia" w:cstheme="minorEastAsia"/>
              </w:rPr>
            </w:pPr>
            <w:r>
              <w:rPr>
                <w:rFonts w:hint="eastAsia"/>
                <w:szCs w:val="21"/>
              </w:rPr>
              <w:t>QES6.2</w:t>
            </w:r>
            <w:r>
              <w:rPr>
                <w:szCs w:val="21"/>
              </w:rPr>
              <w:t xml:space="preserve"> </w:t>
            </w:r>
          </w:p>
        </w:tc>
        <w:tc>
          <w:tcPr>
            <w:tcW w:w="10809" w:type="dxa"/>
            <w:gridSpan w:val="2"/>
            <w:vAlign w:val="top"/>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部门目标：                          </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1、 采购产品合格率100%</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2、员工培训按时完成率100%。</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3、顾客满意率96%以上。</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4环境污染事故为零。</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5火灾事故发生率为零。</w:t>
            </w:r>
          </w:p>
          <w:p>
            <w:pPr>
              <w:pStyle w:val="2"/>
              <w:rPr>
                <w:rFonts w:hint="default"/>
                <w:lang w:val="en-US" w:eastAsia="zh-CN"/>
              </w:rPr>
            </w:pPr>
            <w:r>
              <w:rPr>
                <w:rFonts w:hint="eastAsia" w:ascii="宋体" w:hAnsi="宋体" w:cs="宋体"/>
                <w:color w:val="auto"/>
                <w:sz w:val="21"/>
                <w:szCs w:val="21"/>
                <w:lang w:val="en-US" w:eastAsia="zh-CN"/>
              </w:rPr>
              <w:t>提供2020年第一、二季度目标考核完成情况，目标均完成</w:t>
            </w:r>
            <w:r>
              <w:rPr>
                <w:rFonts w:hint="eastAsia" w:ascii="宋体" w:hAnsi="宋体" w:cs="宋体"/>
                <w:color w:val="auto"/>
                <w:spacing w:val="0"/>
                <w:kern w:val="2"/>
                <w:sz w:val="21"/>
                <w:szCs w:val="21"/>
                <w:lang w:val="en-US" w:eastAsia="zh-CN" w:bidi="ar-SA"/>
              </w:rPr>
              <w:t xml:space="preserve">                  </w:t>
            </w:r>
          </w:p>
          <w:p>
            <w:pPr>
              <w:ind w:left="210" w:leftChars="100"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环境和职业健康安全体系建立了管理方案，查管理方案表，共3项： 1、办公用硒鼓、墨盒等固废</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原材料废弃物等分类收集保管，交由相应部门处置；</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2、杜绝火灾发生，制定了管理方案:</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1"/>
                <w:szCs w:val="21"/>
              </w:rPr>
              <w:t>制定3项管理方案：.制定相应的管理制度并严格执行，配备必要的防火设施（包括灭火器a、消防栓等）并保证其完好</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 成立应急响应工作小组（见《应急预案》）</w:t>
            </w:r>
          </w:p>
          <w:p>
            <w:pPr>
              <w:spacing w:line="400" w:lineRule="exact"/>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c. 淘汰过期、报废设备,对灭火器更新；每年进行一次消防演习。</w:t>
            </w:r>
            <w:r>
              <w:rPr>
                <w:rFonts w:hint="eastAsia" w:asciiTheme="minorEastAsia" w:hAnsiTheme="minorEastAsia" w:eastAsiaTheme="minorEastAsia" w:cstheme="minorEastAsia"/>
                <w:color w:val="auto"/>
                <w:sz w:val="21"/>
                <w:szCs w:val="21"/>
                <w:lang w:eastAsia="zh-CN"/>
              </w:rPr>
              <w:t>责任</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eastAsia="zh-CN"/>
              </w:rPr>
              <w:t>管理部</w:t>
            </w:r>
            <w:r>
              <w:rPr>
                <w:rFonts w:hint="eastAsia" w:asciiTheme="minorEastAsia" w:hAnsiTheme="minorEastAsia" w:eastAsiaTheme="minorEastAsia" w:cstheme="minorEastAsia"/>
                <w:color w:val="auto"/>
                <w:sz w:val="21"/>
                <w:szCs w:val="21"/>
              </w:rPr>
              <w:t>，检查人：</w:t>
            </w:r>
            <w:r>
              <w:rPr>
                <w:rFonts w:hint="eastAsia" w:asciiTheme="minorEastAsia" w:hAnsiTheme="minorEastAsia" w:eastAsiaTheme="minorEastAsia" w:cstheme="minorEastAsia"/>
                <w:color w:val="auto"/>
                <w:sz w:val="21"/>
                <w:szCs w:val="21"/>
                <w:lang w:eastAsia="zh-CN"/>
              </w:rPr>
              <w:t>赵俊霞</w:t>
            </w:r>
            <w:r>
              <w:rPr>
                <w:rFonts w:hint="eastAsia" w:asciiTheme="minorEastAsia" w:hAnsiTheme="minorEastAsia" w:eastAsiaTheme="minorEastAsia" w:cstheme="minorEastAsia"/>
                <w:color w:val="auto"/>
                <w:sz w:val="21"/>
                <w:szCs w:val="21"/>
              </w:rPr>
              <w:t>，资金投入</w:t>
            </w:r>
            <w:r>
              <w:rPr>
                <w:rFonts w:hint="eastAsia" w:asciiTheme="minorEastAsia" w:hAnsiTheme="minorEastAsia" w:eastAsiaTheme="minorEastAsia" w:cstheme="minorEastAsia"/>
                <w:color w:val="auto"/>
                <w:sz w:val="21"/>
                <w:szCs w:val="21"/>
                <w:lang w:val="en-US" w:eastAsia="zh-CN"/>
              </w:rPr>
              <w:t>3000</w:t>
            </w:r>
            <w:r>
              <w:rPr>
                <w:rFonts w:hint="eastAsia" w:asciiTheme="minorEastAsia" w:hAnsiTheme="minorEastAsia" w:eastAsiaTheme="minorEastAsia" w:cstheme="minorEastAsia"/>
                <w:color w:val="auto"/>
                <w:sz w:val="21"/>
                <w:szCs w:val="21"/>
              </w:rPr>
              <w:t>元，执行日期：</w:t>
            </w:r>
            <w:r>
              <w:rPr>
                <w:rFonts w:hint="eastAsia" w:asciiTheme="minorEastAsia" w:hAnsiTheme="minorEastAsia" w:eastAsiaTheme="minorEastAsia" w:cstheme="minorEastAsia"/>
                <w:color w:val="auto"/>
                <w:szCs w:val="21"/>
                <w:lang w:eastAsia="zh-CN"/>
              </w:rPr>
              <w:t>2020</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eastAsia="zh-CN"/>
              </w:rPr>
              <w:t>20</w:t>
            </w:r>
            <w:r>
              <w:rPr>
                <w:rFonts w:hint="eastAsia" w:asciiTheme="minorEastAsia" w:hAnsiTheme="minorEastAsia" w:eastAsiaTheme="minorEastAsia" w:cstheme="minorEastAsia"/>
                <w:color w:val="auto"/>
                <w:szCs w:val="21"/>
                <w:lang w:val="en-US" w:eastAsia="zh-CN"/>
              </w:rPr>
              <w:t>20.12</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3、电线老化引发火灾、临时接电触电,管理方案：a、电线检修   b、对职工进行安全教育培训。</w:t>
            </w:r>
          </w:p>
          <w:p>
            <w:pPr>
              <w:spacing w:line="400" w:lineRule="exact"/>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资金预算费</w:t>
            </w:r>
            <w:r>
              <w:rPr>
                <w:rFonts w:hint="eastAsia" w:asciiTheme="minorEastAsia" w:hAnsiTheme="minorEastAsia" w:eastAsiaTheme="minorEastAsia" w:cstheme="minorEastAsia"/>
                <w:color w:val="auto"/>
                <w:sz w:val="21"/>
                <w:szCs w:val="21"/>
                <w:lang w:val="en-US" w:eastAsia="zh-CN"/>
              </w:rPr>
              <w:t>300</w:t>
            </w:r>
            <w:r>
              <w:rPr>
                <w:rFonts w:hint="eastAsia" w:asciiTheme="minorEastAsia" w:hAnsiTheme="minorEastAsia" w:eastAsiaTheme="minorEastAsia" w:cstheme="minorEastAsia"/>
                <w:color w:val="auto"/>
                <w:sz w:val="21"/>
                <w:szCs w:val="21"/>
              </w:rPr>
              <w:t>元，执行部门：各部门，</w:t>
            </w:r>
            <w:r>
              <w:rPr>
                <w:rFonts w:hint="eastAsia" w:asciiTheme="minorEastAsia" w:hAnsiTheme="minorEastAsia" w:eastAsiaTheme="minorEastAsia" w:cstheme="minorEastAsia"/>
                <w:color w:val="auto"/>
                <w:sz w:val="21"/>
                <w:szCs w:val="21"/>
                <w:lang w:eastAsia="zh-CN"/>
              </w:rPr>
              <w:t>责任部门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Cs w:val="21"/>
                <w:lang w:eastAsia="zh-CN"/>
              </w:rPr>
              <w:t>管理部</w:t>
            </w:r>
            <w:r>
              <w:rPr>
                <w:rFonts w:hint="eastAsia" w:asciiTheme="minorEastAsia" w:hAnsiTheme="minorEastAsia" w:eastAsiaTheme="minorEastAsia" w:cstheme="minorEastAsia"/>
                <w:color w:val="auto"/>
                <w:sz w:val="21"/>
                <w:szCs w:val="21"/>
              </w:rPr>
              <w:t>，执行日期：</w:t>
            </w:r>
            <w:r>
              <w:rPr>
                <w:rFonts w:hint="eastAsia" w:asciiTheme="minorEastAsia" w:hAnsiTheme="minorEastAsia" w:eastAsiaTheme="minorEastAsia" w:cstheme="minorEastAsia"/>
                <w:color w:val="auto"/>
                <w:szCs w:val="21"/>
                <w:lang w:eastAsia="zh-CN"/>
              </w:rPr>
              <w:t>2020</w:t>
            </w:r>
            <w:r>
              <w:rPr>
                <w:rFonts w:hint="eastAsia" w:asciiTheme="minorEastAsia" w:hAnsiTheme="minorEastAsia" w:eastAsiaTheme="minorEastAsia" w:cstheme="minorEastAsia"/>
                <w:color w:val="auto"/>
                <w:szCs w:val="21"/>
                <w:lang w:val="en-US" w:eastAsia="zh-CN"/>
              </w:rPr>
              <w:t>.6-2020.12</w:t>
            </w:r>
          </w:p>
          <w:p>
            <w:pPr>
              <w:ind w:firstLine="420" w:firstLineChars="200"/>
              <w:jc w:val="both"/>
              <w:rPr>
                <w:rFonts w:hint="eastAsia" w:asciiTheme="minorEastAsia" w:hAnsiTheme="minorEastAsia" w:eastAsiaTheme="minorEastAsia" w:cstheme="minorEastAsia"/>
              </w:rPr>
            </w:pPr>
            <w:r>
              <w:rPr>
                <w:rFonts w:hint="eastAsia" w:ascii="宋体" w:hAnsi="宋体" w:cs="宋体"/>
                <w:szCs w:val="21"/>
              </w:rPr>
              <w:t>上述目标、指标2</w:t>
            </w:r>
            <w:r>
              <w:rPr>
                <w:rFonts w:ascii="宋体" w:hAnsi="宋体" w:cs="宋体"/>
                <w:szCs w:val="21"/>
              </w:rPr>
              <w:t>0</w:t>
            </w:r>
            <w:r>
              <w:rPr>
                <w:rFonts w:hint="eastAsia" w:ascii="宋体" w:hAnsi="宋体" w:cs="宋体"/>
                <w:szCs w:val="21"/>
                <w:lang w:val="en-US" w:eastAsia="zh-CN"/>
              </w:rPr>
              <w:t>20</w:t>
            </w:r>
            <w:r>
              <w:rPr>
                <w:rFonts w:hint="eastAsia" w:ascii="宋体" w:hAnsi="宋体" w:cs="宋体"/>
                <w:szCs w:val="21"/>
              </w:rPr>
              <w:t>年第一季度进行考核，考核结果：全部达标，检查人：</w:t>
            </w:r>
            <w:r>
              <w:rPr>
                <w:rFonts w:hint="eastAsia" w:ascii="宋体" w:hAnsi="宋体"/>
                <w:sz w:val="24"/>
                <w:lang w:eastAsia="zh-CN"/>
              </w:rPr>
              <w:t>赵俊霞</w:t>
            </w:r>
            <w:r>
              <w:rPr>
                <w:rFonts w:hint="eastAsia" w:ascii="宋体" w:hAnsi="宋体" w:cs="宋体"/>
                <w:szCs w:val="21"/>
              </w:rPr>
              <w:t>。制定的指标和管理方案基本可行</w:t>
            </w:r>
            <w:r>
              <w:rPr>
                <w:rFonts w:hint="eastAsia" w:asciiTheme="minorEastAsia" w:hAnsiTheme="minorEastAsia" w:eastAsiaTheme="minorEastAsia" w:cstheme="minorEastAsia"/>
                <w:color w:val="FF0000"/>
                <w:sz w:val="21"/>
                <w:szCs w:val="21"/>
              </w:rPr>
              <w:t>。</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szCs w:val="21"/>
              </w:rPr>
              <w:t>环境因素、危险源识别</w:t>
            </w:r>
          </w:p>
        </w:tc>
        <w:tc>
          <w:tcPr>
            <w:tcW w:w="1164" w:type="dxa"/>
            <w:vAlign w:val="top"/>
          </w:tcPr>
          <w:p>
            <w:pPr>
              <w:rPr>
                <w:szCs w:val="21"/>
              </w:rPr>
            </w:pPr>
            <w:r>
              <w:rPr>
                <w:rFonts w:hint="eastAsia"/>
                <w:szCs w:val="21"/>
              </w:rPr>
              <w:t>ES6.1.2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10809" w:type="dxa"/>
            <w:gridSpan w:val="2"/>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w:t>
            </w:r>
            <w:r>
              <w:rPr>
                <w:rFonts w:hint="eastAsia"/>
                <w:szCs w:val="21"/>
                <w:lang w:eastAsia="zh-CN"/>
              </w:rPr>
              <w:t>管理部</w:t>
            </w:r>
            <w:r>
              <w:rPr>
                <w:rFonts w:hint="eastAsia"/>
                <w:szCs w:val="21"/>
              </w:rPr>
              <w:t>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default" w:ascii="宋体" w:hAnsi="宋体" w:eastAsia="宋体"/>
                <w:sz w:val="21"/>
                <w:szCs w:val="21"/>
                <w:lang w:val="en-US" w:eastAsia="zh-CN"/>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rPr>
                <w:rFonts w:hint="eastAsia"/>
                <w:sz w:val="21"/>
                <w:szCs w:val="21"/>
              </w:rPr>
            </w:pPr>
            <w:r>
              <w:rPr>
                <w:rFonts w:hint="eastAsia"/>
                <w:szCs w:val="21"/>
              </w:rPr>
              <w:t>合规义务、法律法规及其他要求</w:t>
            </w:r>
          </w:p>
        </w:tc>
        <w:tc>
          <w:tcPr>
            <w:tcW w:w="1164" w:type="dxa"/>
            <w:vAlign w:val="center"/>
          </w:tcPr>
          <w:p>
            <w:pPr>
              <w:rPr>
                <w:szCs w:val="21"/>
              </w:rPr>
            </w:pPr>
            <w:r>
              <w:rPr>
                <w:rFonts w:hint="eastAsia"/>
                <w:szCs w:val="21"/>
              </w:rPr>
              <w:t>ES6.1.3</w:t>
            </w:r>
          </w:p>
          <w:p>
            <w:pPr>
              <w:pStyle w:val="2"/>
              <w:rPr>
                <w:rFonts w:hint="default" w:eastAsia="宋体"/>
                <w:lang w:val="en-US" w:eastAsia="zh-CN"/>
              </w:rPr>
            </w:pPr>
          </w:p>
        </w:tc>
        <w:tc>
          <w:tcPr>
            <w:tcW w:w="10809" w:type="dxa"/>
            <w:gridSpan w:val="2"/>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日识别了法律法规清单。获取渠道，网络和期刊等。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提供了《法律法规和其他要求合规性评价报告》、中华人民共和国水污染防治法（修正）、中华人民共和国大气污染防治法等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危险废物贮存污染控制标准</w:t>
            </w:r>
            <w:r>
              <w:rPr>
                <w:rFonts w:hint="eastAsia" w:asciiTheme="minorEastAsia" w:hAnsiTheme="minorEastAsia" w:eastAsiaTheme="minorEastAsia"/>
                <w:szCs w:val="21"/>
              </w:rPr>
              <w:tab/>
            </w:r>
            <w:r>
              <w:rPr>
                <w:rFonts w:hint="eastAsia" w:asciiTheme="minorEastAsia" w:hAnsiTheme="minorEastAsia" w:eastAsiaTheme="minorEastAsia"/>
                <w:szCs w:val="21"/>
              </w:rPr>
              <w:t>GB18597-2001/XG1-2013</w:t>
            </w:r>
            <w:r>
              <w:rPr>
                <w:rFonts w:hint="eastAsia" w:asciiTheme="minorEastAsia" w:hAnsiTheme="minorEastAsia" w:eastAsiaTheme="minorEastAsia"/>
                <w:szCs w:val="21"/>
              </w:rPr>
              <w:tab/>
            </w:r>
            <w:r>
              <w:rPr>
                <w:rFonts w:hint="eastAsia" w:asciiTheme="minorEastAsia" w:hAnsiTheme="minorEastAsia" w:eastAsiaTheme="minorEastAsia"/>
                <w:szCs w:val="21"/>
              </w:rPr>
              <w:t>2013-06-08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GB8978-1996</w:t>
            </w:r>
            <w:r>
              <w:rPr>
                <w:rFonts w:hint="eastAsia" w:asciiTheme="minorEastAsia" w:hAnsiTheme="minorEastAsia" w:eastAsiaTheme="minorEastAsia"/>
                <w:szCs w:val="21"/>
              </w:rPr>
              <w:tab/>
            </w:r>
            <w:r>
              <w:rPr>
                <w:rFonts w:hint="eastAsia" w:asciiTheme="minorEastAsia" w:hAnsiTheme="minorEastAsia" w:eastAsiaTheme="minorEastAsia"/>
                <w:szCs w:val="21"/>
              </w:rPr>
              <w:t>1998-01-01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GB 3838-2002 </w:t>
            </w:r>
            <w:r>
              <w:rPr>
                <w:rFonts w:hint="eastAsia" w:asciiTheme="minorEastAsia" w:hAnsiTheme="minorEastAsia" w:eastAsiaTheme="minorEastAsia"/>
                <w:szCs w:val="21"/>
              </w:rPr>
              <w:tab/>
            </w:r>
            <w:r>
              <w:rPr>
                <w:rFonts w:hint="eastAsia" w:asciiTheme="minorEastAsia" w:hAnsiTheme="minorEastAsia" w:eastAsiaTheme="minorEastAsia"/>
                <w:szCs w:val="21"/>
              </w:rPr>
              <w:t>2002-06-01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3095-2012</w:t>
            </w:r>
            <w:r>
              <w:rPr>
                <w:rFonts w:hint="eastAsia" w:asciiTheme="minorEastAsia" w:hAnsiTheme="minorEastAsia" w:eastAsiaTheme="minorEastAsia"/>
                <w:szCs w:val="21"/>
              </w:rPr>
              <w:tab/>
            </w:r>
            <w:r>
              <w:rPr>
                <w:rFonts w:hint="eastAsia" w:asciiTheme="minorEastAsia" w:hAnsiTheme="minorEastAsia" w:eastAsiaTheme="minorEastAsia"/>
                <w:szCs w:val="21"/>
              </w:rPr>
              <w:t>2016-01-01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3096-2008</w:t>
            </w:r>
            <w:r>
              <w:rPr>
                <w:rFonts w:hint="eastAsia" w:asciiTheme="minorEastAsia" w:hAnsiTheme="minorEastAsia" w:eastAsiaTheme="minorEastAsia"/>
                <w:szCs w:val="21"/>
              </w:rPr>
              <w:tab/>
            </w:r>
            <w:r>
              <w:rPr>
                <w:rFonts w:hint="eastAsia" w:asciiTheme="minorEastAsia" w:hAnsiTheme="minorEastAsia" w:eastAsiaTheme="minorEastAsia"/>
                <w:szCs w:val="21"/>
              </w:rPr>
              <w:t>2008-10-01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 16297-1996</w:t>
            </w:r>
            <w:r>
              <w:rPr>
                <w:rFonts w:hint="eastAsia" w:asciiTheme="minorEastAsia" w:hAnsiTheme="minorEastAsia" w:eastAsiaTheme="minorEastAsia"/>
                <w:szCs w:val="21"/>
              </w:rPr>
              <w:tab/>
            </w:r>
            <w:r>
              <w:rPr>
                <w:rFonts w:hint="eastAsia" w:asciiTheme="minorEastAsia" w:hAnsiTheme="minorEastAsia" w:eastAsiaTheme="minorEastAsia"/>
                <w:szCs w:val="21"/>
              </w:rPr>
              <w:t>1997-01-01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室内空气质量标准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GB/T 18883-2002</w:t>
            </w:r>
            <w:r>
              <w:rPr>
                <w:rFonts w:hint="eastAsia" w:asciiTheme="minorEastAsia" w:hAnsiTheme="minorEastAsia" w:eastAsiaTheme="minorEastAsia"/>
                <w:szCs w:val="21"/>
              </w:rPr>
              <w:tab/>
            </w:r>
            <w:r>
              <w:rPr>
                <w:rFonts w:hint="eastAsia" w:asciiTheme="minorEastAsia" w:hAnsiTheme="minorEastAsia" w:eastAsiaTheme="minorEastAsia"/>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ind w:firstLine="420" w:firstLineChars="200"/>
              <w:rPr>
                <w:rFonts w:hint="eastAsia" w:ascii="宋体" w:hAnsi="宋体" w:eastAsia="宋体"/>
                <w:szCs w:val="21"/>
              </w:rPr>
            </w:pPr>
            <w:r>
              <w:rPr>
                <w:rFonts w:hint="eastAsia" w:ascii="宋体" w:hAnsi="宋体" w:eastAsia="宋体"/>
                <w:szCs w:val="21"/>
              </w:rPr>
              <w:t>北京市环境噪声污染防治办法</w:t>
            </w:r>
            <w:r>
              <w:rPr>
                <w:rFonts w:hint="eastAsia" w:ascii="宋体" w:hAnsi="宋体" w:eastAsia="宋体"/>
                <w:szCs w:val="21"/>
              </w:rPr>
              <w:tab/>
            </w:r>
            <w:r>
              <w:rPr>
                <w:rFonts w:hint="eastAsia" w:ascii="宋体" w:hAnsi="宋体" w:eastAsia="宋体"/>
                <w:szCs w:val="21"/>
              </w:rPr>
              <w:t>北京市人民政府</w:t>
            </w:r>
            <w:r>
              <w:rPr>
                <w:rFonts w:hint="eastAsia" w:ascii="宋体" w:hAnsi="宋体" w:eastAsia="宋体"/>
                <w:szCs w:val="21"/>
              </w:rPr>
              <w:tab/>
            </w:r>
            <w:r>
              <w:rPr>
                <w:rFonts w:hint="eastAsia" w:ascii="宋体" w:hAnsi="宋体" w:eastAsia="宋体"/>
                <w:szCs w:val="21"/>
              </w:rPr>
              <w:t>2007.1.1</w:t>
            </w:r>
          </w:p>
          <w:p>
            <w:pPr>
              <w:ind w:firstLine="420" w:firstLineChars="200"/>
              <w:rPr>
                <w:rFonts w:hint="eastAsia" w:ascii="宋体" w:hAnsi="宋体" w:eastAsia="宋体"/>
                <w:szCs w:val="21"/>
              </w:rPr>
            </w:pPr>
            <w:r>
              <w:rPr>
                <w:rFonts w:hint="eastAsia" w:ascii="宋体" w:hAnsi="宋体" w:eastAsia="宋体"/>
                <w:szCs w:val="21"/>
              </w:rPr>
              <w:t>北京市节约能源条例</w:t>
            </w:r>
            <w:r>
              <w:rPr>
                <w:rFonts w:hint="eastAsia" w:ascii="宋体" w:hAnsi="宋体" w:eastAsia="宋体"/>
                <w:szCs w:val="21"/>
              </w:rPr>
              <w:tab/>
            </w:r>
            <w:r>
              <w:rPr>
                <w:rFonts w:hint="eastAsia" w:ascii="宋体" w:hAnsi="宋体" w:eastAsia="宋体"/>
                <w:szCs w:val="21"/>
              </w:rPr>
              <w:t>北京市人大常委公告第13号</w:t>
            </w:r>
            <w:r>
              <w:rPr>
                <w:rFonts w:hint="eastAsia" w:ascii="宋体" w:hAnsi="宋体" w:eastAsia="宋体"/>
                <w:szCs w:val="21"/>
              </w:rPr>
              <w:tab/>
            </w:r>
            <w:r>
              <w:rPr>
                <w:rFonts w:hint="eastAsia" w:ascii="宋体" w:hAnsi="宋体" w:eastAsia="宋体"/>
                <w:szCs w:val="21"/>
              </w:rPr>
              <w:t>2008.7.22</w:t>
            </w:r>
          </w:p>
          <w:p>
            <w:pPr>
              <w:ind w:firstLine="420" w:firstLineChars="200"/>
              <w:rPr>
                <w:rFonts w:hint="eastAsia" w:ascii="宋体" w:hAnsi="宋体" w:eastAsia="宋体"/>
                <w:szCs w:val="21"/>
              </w:rPr>
            </w:pPr>
            <w:r>
              <w:rPr>
                <w:rFonts w:hint="eastAsia" w:ascii="宋体" w:hAnsi="宋体" w:eastAsia="宋体"/>
                <w:szCs w:val="21"/>
              </w:rPr>
              <w:t>北京市水污染防治管理办法</w:t>
            </w:r>
            <w:r>
              <w:rPr>
                <w:rFonts w:hint="eastAsia" w:ascii="宋体" w:hAnsi="宋体" w:eastAsia="宋体"/>
                <w:szCs w:val="21"/>
              </w:rPr>
              <w:tab/>
            </w:r>
            <w:r>
              <w:rPr>
                <w:rFonts w:hint="eastAsia" w:ascii="宋体" w:hAnsi="宋体" w:eastAsia="宋体"/>
                <w:szCs w:val="21"/>
              </w:rPr>
              <w:t>常务委员会第二十一次会议</w:t>
            </w:r>
            <w:r>
              <w:rPr>
                <w:rFonts w:hint="eastAsia" w:ascii="宋体" w:hAnsi="宋体" w:eastAsia="宋体"/>
                <w:szCs w:val="21"/>
              </w:rPr>
              <w:tab/>
            </w:r>
            <w:r>
              <w:rPr>
                <w:rFonts w:hint="eastAsia" w:ascii="宋体" w:hAnsi="宋体" w:eastAsia="宋体"/>
                <w:szCs w:val="21"/>
              </w:rPr>
              <w:t>2011.11.19</w:t>
            </w:r>
          </w:p>
          <w:p>
            <w:pPr>
              <w:ind w:firstLine="420" w:firstLineChars="200"/>
              <w:rPr>
                <w:rFonts w:hint="eastAsia" w:ascii="宋体" w:hAnsi="宋体" w:eastAsia="宋体"/>
                <w:szCs w:val="21"/>
              </w:rPr>
            </w:pPr>
            <w:r>
              <w:rPr>
                <w:rFonts w:hint="eastAsia" w:ascii="宋体" w:hAnsi="宋体" w:eastAsia="宋体"/>
                <w:szCs w:val="21"/>
              </w:rPr>
              <w:t>北京市城市节约用水条例</w:t>
            </w:r>
            <w:r>
              <w:rPr>
                <w:rFonts w:hint="eastAsia" w:ascii="宋体" w:hAnsi="宋体" w:eastAsia="宋体"/>
                <w:szCs w:val="21"/>
              </w:rPr>
              <w:tab/>
            </w:r>
            <w:r>
              <w:rPr>
                <w:rFonts w:hint="eastAsia" w:ascii="宋体" w:hAnsi="宋体" w:eastAsia="宋体"/>
                <w:szCs w:val="21"/>
              </w:rPr>
              <w:t>北京市人大常委公告第29号</w:t>
            </w:r>
            <w:r>
              <w:rPr>
                <w:rFonts w:hint="eastAsia" w:ascii="宋体" w:hAnsi="宋体" w:eastAsia="宋体"/>
                <w:szCs w:val="21"/>
              </w:rPr>
              <w:tab/>
            </w:r>
            <w:r>
              <w:rPr>
                <w:rFonts w:hint="eastAsia" w:ascii="宋体" w:hAnsi="宋体" w:eastAsia="宋体"/>
                <w:szCs w:val="21"/>
              </w:rPr>
              <w:t>1991.11.1</w:t>
            </w:r>
          </w:p>
          <w:p>
            <w:pPr>
              <w:ind w:firstLine="420" w:firstLineChars="200"/>
              <w:rPr>
                <w:rFonts w:hint="eastAsia" w:ascii="宋体" w:hAnsi="宋体" w:eastAsia="宋体"/>
                <w:szCs w:val="21"/>
              </w:rPr>
            </w:pP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2003.3.13</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北京市人大常委公告第17号</w:t>
            </w:r>
            <w:r>
              <w:rPr>
                <w:rFonts w:hint="eastAsia" w:ascii="宋体" w:hAnsi="宋体" w:eastAsia="宋体"/>
                <w:szCs w:val="21"/>
              </w:rPr>
              <w:tab/>
            </w:r>
            <w:r>
              <w:rPr>
                <w:rFonts w:hint="eastAsia" w:ascii="宋体" w:hAnsi="宋体" w:eastAsia="宋体"/>
                <w:szCs w:val="21"/>
              </w:rPr>
              <w:t>2011.9.1</w:t>
            </w:r>
          </w:p>
          <w:p>
            <w:pPr>
              <w:ind w:firstLine="420" w:firstLineChars="200"/>
              <w:rPr>
                <w:rFonts w:hint="eastAsia" w:ascii="宋体" w:hAnsi="宋体" w:eastAsia="宋体"/>
                <w:szCs w:val="21"/>
              </w:rPr>
            </w:pPr>
            <w:r>
              <w:rPr>
                <w:rFonts w:hint="eastAsia" w:ascii="宋体" w:hAnsi="宋体" w:eastAsia="宋体"/>
                <w:szCs w:val="21"/>
              </w:rPr>
              <w:t>北京市大气污染防治条例</w:t>
            </w:r>
            <w:r>
              <w:rPr>
                <w:rFonts w:hint="eastAsia" w:ascii="宋体" w:hAnsi="宋体" w:eastAsia="宋体"/>
                <w:szCs w:val="21"/>
              </w:rPr>
              <w:tab/>
            </w:r>
            <w:r>
              <w:rPr>
                <w:rFonts w:hint="eastAsia" w:ascii="宋体" w:hAnsi="宋体" w:eastAsia="宋体"/>
                <w:szCs w:val="21"/>
              </w:rPr>
              <w:t>市政府</w:t>
            </w:r>
            <w:r>
              <w:rPr>
                <w:rFonts w:hint="eastAsia" w:ascii="宋体" w:hAnsi="宋体" w:eastAsia="宋体"/>
                <w:szCs w:val="21"/>
              </w:rPr>
              <w:tab/>
            </w:r>
            <w:r>
              <w:rPr>
                <w:rFonts w:hint="eastAsia" w:ascii="宋体" w:hAnsi="宋体" w:eastAsia="宋体"/>
                <w:szCs w:val="21"/>
              </w:rPr>
              <w:t>2014.3.1</w:t>
            </w:r>
          </w:p>
          <w:p>
            <w:pPr>
              <w:ind w:firstLine="420" w:firstLineChars="200"/>
              <w:rPr>
                <w:rFonts w:hint="eastAsia" w:ascii="宋体" w:hAnsi="宋体" w:eastAsia="宋体"/>
                <w:szCs w:val="21"/>
              </w:rPr>
            </w:pPr>
            <w:r>
              <w:rPr>
                <w:rFonts w:hint="eastAsia" w:ascii="宋体" w:hAnsi="宋体" w:eastAsia="宋体"/>
                <w:szCs w:val="21"/>
              </w:rPr>
              <w:t>北京市生活垃圾管理条例</w:t>
            </w:r>
            <w:r>
              <w:rPr>
                <w:rFonts w:hint="eastAsia" w:ascii="宋体" w:hAnsi="宋体" w:eastAsia="宋体"/>
                <w:szCs w:val="21"/>
              </w:rPr>
              <w:tab/>
            </w:r>
            <w:r>
              <w:rPr>
                <w:rFonts w:hint="eastAsia" w:ascii="宋体" w:hAnsi="宋体" w:eastAsia="宋体"/>
                <w:szCs w:val="21"/>
              </w:rPr>
              <w:t>常务委员会</w:t>
            </w:r>
            <w:r>
              <w:rPr>
                <w:rFonts w:hint="eastAsia" w:ascii="宋体" w:hAnsi="宋体" w:eastAsia="宋体"/>
                <w:szCs w:val="21"/>
              </w:rPr>
              <w:tab/>
            </w:r>
            <w:r>
              <w:rPr>
                <w:rFonts w:hint="eastAsia" w:ascii="宋体" w:hAnsi="宋体" w:eastAsia="宋体"/>
                <w:szCs w:val="21"/>
              </w:rPr>
              <w:t>2012.3.1</w:t>
            </w:r>
          </w:p>
          <w:p>
            <w:pPr>
              <w:ind w:firstLine="420" w:firstLineChars="200"/>
              <w:rPr>
                <w:rFonts w:hint="eastAsia" w:ascii="宋体" w:hAnsi="宋体" w:eastAsia="宋体"/>
                <w:szCs w:val="21"/>
              </w:rPr>
            </w:pPr>
            <w:r>
              <w:rPr>
                <w:rFonts w:hint="eastAsia" w:ascii="宋体" w:hAnsi="宋体" w:eastAsia="宋体"/>
                <w:szCs w:val="21"/>
              </w:rPr>
              <w:t>北京市安全生产条例</w:t>
            </w:r>
            <w:r>
              <w:rPr>
                <w:rFonts w:hint="eastAsia" w:ascii="宋体" w:hAnsi="宋体" w:eastAsia="宋体"/>
                <w:szCs w:val="21"/>
              </w:rPr>
              <w:tab/>
            </w:r>
            <w:r>
              <w:rPr>
                <w:rFonts w:hint="eastAsia" w:ascii="宋体" w:hAnsi="宋体" w:eastAsia="宋体"/>
                <w:szCs w:val="21"/>
              </w:rPr>
              <w:t>常务委员会第十三次会议</w:t>
            </w:r>
            <w:r>
              <w:rPr>
                <w:rFonts w:hint="eastAsia" w:ascii="宋体" w:hAnsi="宋体" w:eastAsia="宋体"/>
                <w:szCs w:val="21"/>
              </w:rPr>
              <w:tab/>
            </w:r>
            <w:r>
              <w:rPr>
                <w:rFonts w:hint="eastAsia" w:ascii="宋体" w:hAnsi="宋体" w:eastAsia="宋体"/>
                <w:szCs w:val="21"/>
              </w:rPr>
              <w:t>2004.7.29</w:t>
            </w:r>
          </w:p>
          <w:p>
            <w:pPr>
              <w:ind w:firstLine="420" w:firstLineChars="200"/>
              <w:rPr>
                <w:rFonts w:hint="eastAsia" w:ascii="宋体" w:hAnsi="宋体" w:eastAsia="宋体"/>
                <w:szCs w:val="21"/>
              </w:rPr>
            </w:pPr>
            <w:r>
              <w:rPr>
                <w:rFonts w:hint="eastAsia" w:ascii="宋体" w:hAnsi="宋体" w:eastAsia="宋体"/>
                <w:szCs w:val="21"/>
              </w:rPr>
              <w:t>北京市企业劳动者工伤报告和工</w:t>
            </w:r>
          </w:p>
          <w:p>
            <w:pPr>
              <w:ind w:firstLine="420" w:firstLineChars="200"/>
              <w:rPr>
                <w:rFonts w:hint="eastAsia" w:ascii="宋体" w:hAnsi="宋体" w:eastAsia="宋体"/>
                <w:szCs w:val="21"/>
              </w:rPr>
            </w:pPr>
            <w:r>
              <w:rPr>
                <w:rFonts w:hint="eastAsia" w:ascii="宋体" w:hAnsi="宋体" w:eastAsia="宋体"/>
                <w:szCs w:val="21"/>
              </w:rPr>
              <w:t>伤认定办法</w:t>
            </w:r>
            <w:r>
              <w:rPr>
                <w:rFonts w:hint="eastAsia" w:ascii="宋体" w:hAnsi="宋体" w:eastAsia="宋体"/>
                <w:szCs w:val="21"/>
              </w:rPr>
              <w:tab/>
            </w:r>
            <w:r>
              <w:rPr>
                <w:rFonts w:hint="eastAsia" w:ascii="宋体" w:hAnsi="宋体" w:eastAsia="宋体"/>
                <w:szCs w:val="21"/>
              </w:rPr>
              <w:t>市劳动和社会保障局</w:t>
            </w:r>
            <w:r>
              <w:rPr>
                <w:rFonts w:hint="eastAsia" w:ascii="宋体" w:hAnsi="宋体" w:eastAsia="宋体"/>
                <w:szCs w:val="21"/>
              </w:rPr>
              <w:tab/>
            </w:r>
            <w:r>
              <w:rPr>
                <w:rFonts w:hint="eastAsia" w:ascii="宋体" w:hAnsi="宋体" w:eastAsia="宋体"/>
                <w:szCs w:val="21"/>
              </w:rPr>
              <w:t>2009.12.10</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北京市第十三届人民代表大会常务委员会</w:t>
            </w:r>
            <w:r>
              <w:rPr>
                <w:rFonts w:hint="eastAsia" w:ascii="宋体" w:hAnsi="宋体" w:eastAsia="宋体"/>
                <w:szCs w:val="21"/>
              </w:rPr>
              <w:tab/>
            </w:r>
            <w:r>
              <w:rPr>
                <w:rFonts w:hint="eastAsia" w:ascii="宋体" w:hAnsi="宋体" w:eastAsia="宋体"/>
                <w:szCs w:val="21"/>
              </w:rPr>
              <w:t>2011.5.27</w:t>
            </w:r>
          </w:p>
          <w:p>
            <w:pPr>
              <w:ind w:firstLine="420" w:firstLineChars="200"/>
              <w:rPr>
                <w:rFonts w:hint="eastAsia" w:ascii="宋体" w:hAnsi="宋体" w:eastAsia="宋体"/>
                <w:szCs w:val="21"/>
              </w:rPr>
            </w:pPr>
            <w:r>
              <w:rPr>
                <w:rFonts w:hint="eastAsia" w:ascii="宋体" w:hAnsi="宋体" w:eastAsia="宋体"/>
                <w:szCs w:val="21"/>
              </w:rPr>
              <w:t>北京市实施《工伤保险条例》若干规定</w:t>
            </w:r>
            <w:r>
              <w:rPr>
                <w:rFonts w:hint="eastAsia" w:ascii="宋体" w:hAnsi="宋体" w:eastAsia="宋体"/>
                <w:szCs w:val="21"/>
              </w:rPr>
              <w:tab/>
            </w:r>
            <w:r>
              <w:rPr>
                <w:rFonts w:hint="eastAsia" w:ascii="宋体" w:hAnsi="宋体" w:eastAsia="宋体"/>
                <w:szCs w:val="21"/>
              </w:rPr>
              <w:t>北京市人民政府令第242号</w:t>
            </w:r>
            <w:r>
              <w:rPr>
                <w:rFonts w:hint="eastAsia" w:ascii="宋体" w:hAnsi="宋体" w:eastAsia="宋体"/>
                <w:szCs w:val="21"/>
              </w:rPr>
              <w:tab/>
            </w:r>
            <w:r>
              <w:rPr>
                <w:rFonts w:hint="eastAsia" w:ascii="宋体" w:hAnsi="宋体" w:eastAsia="宋体"/>
                <w:szCs w:val="21"/>
              </w:rPr>
              <w:t>2011.12.5</w:t>
            </w:r>
          </w:p>
          <w:p>
            <w:pPr>
              <w:ind w:firstLine="420" w:firstLineChars="200"/>
              <w:rPr>
                <w:rFonts w:hint="eastAsia" w:ascii="宋体" w:hAnsi="宋体" w:eastAsia="宋体"/>
                <w:szCs w:val="21"/>
              </w:rPr>
            </w:pPr>
            <w:r>
              <w:rPr>
                <w:rFonts w:hint="eastAsia" w:ascii="宋体" w:hAnsi="宋体" w:eastAsia="宋体"/>
                <w:szCs w:val="21"/>
              </w:rPr>
              <w:t>北京市职业病防治卫生监督条例</w:t>
            </w:r>
            <w:r>
              <w:rPr>
                <w:rFonts w:hint="eastAsia" w:ascii="宋体" w:hAnsi="宋体" w:eastAsia="宋体"/>
                <w:szCs w:val="21"/>
              </w:rPr>
              <w:tab/>
            </w:r>
            <w:r>
              <w:rPr>
                <w:rFonts w:hint="eastAsia" w:ascii="宋体" w:hAnsi="宋体" w:eastAsia="宋体"/>
                <w:szCs w:val="21"/>
              </w:rPr>
              <w:t>北京市第十届人民代表大会常务委员会第十次会</w:t>
            </w:r>
            <w:r>
              <w:rPr>
                <w:rFonts w:hint="eastAsia" w:ascii="宋体" w:hAnsi="宋体" w:eastAsia="宋体"/>
                <w:szCs w:val="21"/>
              </w:rPr>
              <w:tab/>
            </w:r>
            <w:r>
              <w:rPr>
                <w:rFonts w:hint="eastAsia" w:ascii="宋体" w:hAnsi="宋体" w:eastAsia="宋体"/>
                <w:szCs w:val="21"/>
              </w:rPr>
              <w:t>1994.10.1</w:t>
            </w:r>
          </w:p>
          <w:p>
            <w:pPr>
              <w:pStyle w:val="2"/>
              <w:rPr>
                <w:rFonts w:hint="eastAsia" w:ascii="宋体" w:hAnsi="宋体" w:eastAsia="宋体"/>
                <w:szCs w:val="21"/>
              </w:rPr>
            </w:pPr>
            <w:r>
              <w:rPr>
                <w:rFonts w:hint="eastAsia" w:ascii="宋体" w:hAnsi="宋体" w:eastAsia="宋体"/>
                <w:szCs w:val="21"/>
              </w:rPr>
              <w:t>北京市劳动保障监察管辖办法</w:t>
            </w:r>
            <w:r>
              <w:rPr>
                <w:rFonts w:hint="eastAsia" w:ascii="宋体" w:hAnsi="宋体" w:eastAsia="宋体"/>
                <w:szCs w:val="21"/>
              </w:rPr>
              <w:tab/>
            </w:r>
            <w:r>
              <w:rPr>
                <w:rFonts w:hint="eastAsia" w:ascii="宋体" w:hAnsi="宋体" w:eastAsia="宋体"/>
                <w:szCs w:val="21"/>
              </w:rPr>
              <w:t>北京市劳动和社会保障局</w:t>
            </w:r>
            <w:r>
              <w:rPr>
                <w:rFonts w:hint="eastAsia" w:ascii="宋体" w:hAnsi="宋体" w:eastAsia="宋体"/>
                <w:szCs w:val="21"/>
              </w:rPr>
              <w:tab/>
            </w:r>
            <w:r>
              <w:rPr>
                <w:rFonts w:hint="eastAsia" w:ascii="宋体" w:hAnsi="宋体" w:eastAsia="宋体"/>
                <w:szCs w:val="21"/>
              </w:rPr>
              <w:t>2005.9.1</w:t>
            </w:r>
          </w:p>
          <w:p>
            <w:pPr>
              <w:keepNext w:val="0"/>
              <w:keepLines w:val="0"/>
              <w:pageBreakBefore w:val="0"/>
              <w:widowControl w:val="0"/>
              <w:kinsoku/>
              <w:wordWrap/>
              <w:overflowPunct/>
              <w:topLinePunct w:val="0"/>
              <w:autoSpaceDE/>
              <w:autoSpaceDN/>
              <w:bidi w:val="0"/>
              <w:adjustRightInd/>
              <w:snapToGrid/>
              <w:jc w:val="left"/>
              <w:textAlignment w:val="auto"/>
              <w:rPr>
                <w:rFonts w:hint="eastAsia"/>
                <w:color w:val="auto"/>
                <w:sz w:val="21"/>
                <w:szCs w:val="21"/>
              </w:rPr>
            </w:pPr>
            <w:r>
              <w:rPr>
                <w:rFonts w:hint="eastAsia" w:ascii="等线" w:hAnsi="等线" w:eastAsia="等线"/>
                <w:szCs w:val="21"/>
              </w:rPr>
              <w:t>评价结论：合规。评价人：</w:t>
            </w:r>
            <w:r>
              <w:rPr>
                <w:rFonts w:hint="eastAsia"/>
              </w:rPr>
              <w:t>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w:t>
            </w:r>
            <w:r>
              <w:rPr>
                <w:rFonts w:hint="eastAsia" w:ascii="等线" w:hAnsi="等线" w:eastAsia="等线"/>
                <w:szCs w:val="21"/>
              </w:rPr>
              <w:t>等，批准：</w:t>
            </w:r>
            <w:r>
              <w:rPr>
                <w:rFonts w:hint="eastAsia" w:ascii="宋体" w:hAnsi="宋体" w:eastAsia="等线"/>
                <w:sz w:val="24"/>
                <w:lang w:eastAsia="zh-CN"/>
              </w:rPr>
              <w:t>王德山</w:t>
            </w:r>
            <w:r>
              <w:rPr>
                <w:rFonts w:hint="eastAsia" w:ascii="等线" w:hAnsi="等线" w:eastAsia="等线"/>
                <w:szCs w:val="21"/>
              </w:rPr>
              <w:t>。明确了法律法规及其他要求对公司环境因素、危险源的应用，明确了相应的适用条款。</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rPr>
                <w:rFonts w:hint="eastAsia"/>
                <w:sz w:val="21"/>
                <w:szCs w:val="21"/>
              </w:rPr>
            </w:pPr>
            <w:r>
              <w:rPr>
                <w:rFonts w:hint="eastAsia" w:cs="Lucida Sans"/>
                <w:b/>
              </w:rPr>
              <w:t>基础设施</w:t>
            </w:r>
          </w:p>
        </w:tc>
        <w:tc>
          <w:tcPr>
            <w:tcW w:w="1164" w:type="dxa"/>
            <w:vAlign w:val="center"/>
          </w:tcPr>
          <w:p>
            <w:pPr>
              <w:pStyle w:val="2"/>
              <w:rPr>
                <w:rFonts w:hint="default" w:eastAsia="宋体"/>
                <w:lang w:val="en-US" w:eastAsia="zh-CN"/>
              </w:rPr>
            </w:pPr>
            <w:r>
              <w:rPr>
                <w:rFonts w:hint="eastAsia" w:cs="Lucida Sans"/>
                <w:b/>
              </w:rPr>
              <w:t>Q</w:t>
            </w:r>
            <w:r>
              <w:rPr>
                <w:rFonts w:cs="Lucida Sans"/>
                <w:b/>
              </w:rPr>
              <w:t>7.1.3</w:t>
            </w:r>
          </w:p>
        </w:tc>
        <w:tc>
          <w:tcPr>
            <w:tcW w:w="10809" w:type="dxa"/>
            <w:gridSpan w:val="2"/>
            <w:vAlign w:val="center"/>
          </w:tcPr>
          <w:p>
            <w:pPr>
              <w:rPr>
                <w:rStyle w:val="14"/>
                <w:rFonts w:hint="default" w:ascii="Arial" w:hAnsi="Arial" w:eastAsia="宋体" w:cs="Arial"/>
                <w:b w:val="0"/>
                <w:bCs/>
                <w:color w:val="333333"/>
                <w:szCs w:val="22"/>
                <w:shd w:val="clear" w:color="auto" w:fill="FFFFFF"/>
                <w:lang w:val="en-US" w:eastAsia="zh-CN"/>
              </w:rPr>
            </w:pPr>
            <w:r>
              <w:rPr>
                <w:rStyle w:val="14"/>
                <w:rFonts w:hint="eastAsia" w:ascii="Arial" w:hAnsi="Arial" w:cs="Arial"/>
                <w:b w:val="0"/>
                <w:bCs/>
                <w:color w:val="333333"/>
                <w:szCs w:val="22"/>
                <w:shd w:val="clear" w:color="auto" w:fill="FFFFFF"/>
              </w:rPr>
              <w:t>基础设施：办公用房，面积</w:t>
            </w:r>
            <w:r>
              <w:rPr>
                <w:rStyle w:val="14"/>
                <w:rFonts w:hint="eastAsia" w:ascii="Arial" w:hAnsi="Arial" w:cs="Arial"/>
                <w:b w:val="0"/>
                <w:bCs/>
                <w:color w:val="333333"/>
                <w:szCs w:val="22"/>
                <w:shd w:val="clear" w:color="auto" w:fill="FFFFFF"/>
                <w:lang w:val="en-US" w:eastAsia="zh-CN"/>
              </w:rPr>
              <w:t>90</w:t>
            </w:r>
            <w:r>
              <w:rPr>
                <w:rStyle w:val="14"/>
                <w:rFonts w:hint="eastAsia" w:ascii="Arial" w:hAnsi="Arial" w:cs="Arial"/>
                <w:b w:val="0"/>
                <w:bCs/>
                <w:color w:val="333333"/>
                <w:szCs w:val="22"/>
                <w:shd w:val="clear" w:color="auto" w:fill="FFFFFF"/>
              </w:rPr>
              <w:t>平</w:t>
            </w:r>
          </w:p>
          <w:p>
            <w:pPr>
              <w:rPr>
                <w:rStyle w:val="14"/>
                <w:rFonts w:hint="eastAsia" w:ascii="Arial" w:hAnsi="Arial" w:cs="Arial"/>
                <w:b w:val="0"/>
                <w:bCs/>
                <w:color w:val="333333"/>
                <w:shd w:val="clear" w:color="auto" w:fill="FFFFFF"/>
              </w:rPr>
            </w:pPr>
            <w:r>
              <w:rPr>
                <w:rStyle w:val="14"/>
                <w:rFonts w:hint="eastAsia" w:ascii="Arial" w:hAnsi="Arial" w:cs="Arial"/>
                <w:b w:val="0"/>
                <w:bCs/>
                <w:color w:val="333333"/>
                <w:shd w:val="clear" w:color="auto" w:fill="FFFFFF"/>
              </w:rPr>
              <w:t>办公设备：电脑、打印机、扫描仪等</w:t>
            </w:r>
          </w:p>
          <w:p>
            <w:pPr>
              <w:rPr>
                <w:rStyle w:val="14"/>
                <w:rFonts w:hint="eastAsia" w:ascii="Arial" w:hAnsi="Arial" w:cs="Arial"/>
                <w:b w:val="0"/>
                <w:bCs/>
                <w:color w:val="333333"/>
                <w:shd w:val="clear" w:color="auto" w:fill="FFFFFF"/>
              </w:rPr>
            </w:pPr>
            <w:r>
              <w:rPr>
                <w:rStyle w:val="14"/>
                <w:rFonts w:hint="eastAsia" w:ascii="Arial" w:hAnsi="Arial" w:cs="Arial"/>
                <w:b w:val="0"/>
                <w:bCs/>
                <w:color w:val="333333"/>
                <w:shd w:val="clear" w:color="auto" w:fill="FFFFFF"/>
              </w:rPr>
              <w:t>环保及消防设施：垃圾桶、灭火器</w:t>
            </w:r>
          </w:p>
          <w:p>
            <w:pPr>
              <w:rPr>
                <w:rFonts w:cs="Lucida Sans"/>
                <w:b w:val="0"/>
                <w:bCs/>
                <w:color w:val="FF0000"/>
              </w:rPr>
            </w:pPr>
            <w:r>
              <w:rPr>
                <w:rFonts w:hint="eastAsia" w:cs="Lucida Sans"/>
                <w:b w:val="0"/>
                <w:bCs/>
              </w:rPr>
              <w:t>期维护与保养。公司根据办公的需要，配备了办公用房及通讯、信息系统等基础设施</w:t>
            </w:r>
            <w:r>
              <w:rPr>
                <w:rFonts w:cs="Lucida Sans"/>
                <w:b w:val="0"/>
                <w:bCs/>
              </w:rPr>
              <w:t>。公司编制了《</w:t>
            </w:r>
            <w:r>
              <w:rPr>
                <w:rFonts w:hint="eastAsia" w:ascii="宋体" w:hAnsi="宋体" w:cs="宋体"/>
                <w:b w:val="0"/>
                <w:bCs/>
                <w:sz w:val="24"/>
              </w:rPr>
              <w:t>基础设施控制程序</w:t>
            </w:r>
            <w:r>
              <w:rPr>
                <w:rFonts w:cs="Lucida Sans"/>
                <w:b w:val="0"/>
                <w:bCs/>
              </w:rPr>
              <w:t>》 并配备有办</w:t>
            </w:r>
            <w:r>
              <w:rPr>
                <w:rFonts w:hint="eastAsia" w:cs="Lucida Sans"/>
                <w:b w:val="0"/>
                <w:bCs/>
              </w:rPr>
              <w:t>公桌椅，水电、空调、会议室、消防设施设备，并有电脑、打印机、电话、传真机、复印机等办公设备；满足办公需要。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cs="Lucida Sans"/>
                <w:b/>
              </w:rPr>
            </w:pPr>
            <w:r>
              <w:rPr>
                <w:rFonts w:hint="eastAsia" w:cs="Lucida Sans"/>
                <w:b w:val="0"/>
                <w:bCs/>
              </w:rPr>
              <w:t>依照计划进行设备设施的升级、维护、更换、配备，相关设施配备和管理比较完善。提供电脑打印机设备清单及维修保养记录。保养人：</w:t>
            </w:r>
            <w:r>
              <w:rPr>
                <w:rFonts w:hint="eastAsia" w:ascii="宋体" w:hAnsi="宋体"/>
                <w:sz w:val="24"/>
                <w:lang w:eastAsia="zh-CN"/>
              </w:rPr>
              <w:t>赵俊霞</w:t>
            </w:r>
            <w:r>
              <w:rPr>
                <w:rFonts w:hint="eastAsia" w:cs="Lucida Sans"/>
                <w:b/>
              </w:rPr>
              <w:t>。</w:t>
            </w:r>
          </w:p>
          <w:p>
            <w:pPr>
              <w:pStyle w:val="2"/>
              <w:ind w:firstLine="460" w:firstLineChars="200"/>
              <w:rPr>
                <w:rFonts w:hint="eastAsia"/>
                <w:color w:val="auto"/>
                <w:sz w:val="21"/>
                <w:szCs w:val="21"/>
              </w:rPr>
            </w:pP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r>
              <w:rPr>
                <w:rFonts w:hint="eastAsia"/>
                <w:sz w:val="21"/>
                <w:szCs w:val="21"/>
              </w:rPr>
              <w:t>人员、能力、培训</w:t>
            </w:r>
          </w:p>
        </w:tc>
        <w:tc>
          <w:tcPr>
            <w:tcW w:w="1164"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rPr>
                <w:rFonts w:hint="default" w:eastAsia="宋体"/>
                <w:lang w:val="en-US" w:eastAsia="zh-CN"/>
              </w:rPr>
            </w:pPr>
          </w:p>
        </w:tc>
        <w:tc>
          <w:tcPr>
            <w:tcW w:w="10809" w:type="dxa"/>
            <w:gridSpan w:val="2"/>
            <w:vAlign w:val="center"/>
          </w:tcPr>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w:t>
            </w:r>
            <w:r>
              <w:rPr>
                <w:rFonts w:hint="eastAsia" w:ascii="宋体" w:hAnsi="宋体"/>
                <w:szCs w:val="21"/>
              </w:rPr>
              <w:t xml:space="preserve">净水设备的销售 </w:t>
            </w:r>
            <w:r>
              <w:rPr>
                <w:rFonts w:hint="eastAsia" w:ascii="Times New Roman" w:hAnsi="Times New Roman"/>
                <w:sz w:val="21"/>
                <w:szCs w:val="21"/>
              </w:rPr>
              <w:t>人员、特种作业人员等人力资源作出了规划。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w:t>
            </w:r>
            <w:r>
              <w:rPr>
                <w:rFonts w:hint="eastAsia" w:ascii="Times New Roman" w:hAnsi="Times New Roman"/>
                <w:sz w:val="21"/>
                <w:szCs w:val="21"/>
                <w:lang w:eastAsia="zh-CN"/>
              </w:rPr>
              <w:t>2020</w:t>
            </w:r>
            <w:r>
              <w:rPr>
                <w:rFonts w:hint="eastAsia" w:ascii="Times New Roman" w:hAnsi="Times New Roman"/>
                <w:sz w:val="21"/>
                <w:szCs w:val="21"/>
              </w:rPr>
              <w:t>年</w:t>
            </w:r>
            <w:r>
              <w:rPr>
                <w:rFonts w:hint="eastAsia" w:ascii="Times New Roman" w:hAnsi="Times New Roman"/>
                <w:sz w:val="21"/>
                <w:szCs w:val="21"/>
                <w:lang w:val="en-US" w:eastAsia="zh-CN"/>
              </w:rPr>
              <w:t>6</w:t>
            </w:r>
            <w:r>
              <w:rPr>
                <w:rFonts w:hint="eastAsia" w:ascii="Times New Roman" w:hAnsi="Times New Roman"/>
                <w:sz w:val="21"/>
                <w:szCs w:val="21"/>
              </w:rPr>
              <w:t>月的考核记录，考核结果基本达成设定的目标值，考核基本与办法保持一致。编制《岗位工作人员任职资格》，对总经理、管代、内审员、</w:t>
            </w:r>
            <w:r>
              <w:rPr>
                <w:rFonts w:hint="eastAsia" w:ascii="Times New Roman" w:hAnsi="Times New Roman"/>
                <w:sz w:val="21"/>
                <w:szCs w:val="21"/>
                <w:lang w:val="en-US" w:eastAsia="zh-CN"/>
              </w:rPr>
              <w:t>销售</w:t>
            </w:r>
            <w:r>
              <w:rPr>
                <w:rFonts w:hint="eastAsia" w:ascii="宋体" w:hAnsi="宋体"/>
                <w:szCs w:val="21"/>
              </w:rPr>
              <w:t>管理</w:t>
            </w:r>
            <w:r>
              <w:rPr>
                <w:rFonts w:hint="eastAsia" w:ascii="Times New Roman" w:hAnsi="Times New Roman"/>
                <w:sz w:val="21"/>
                <w:szCs w:val="21"/>
              </w:rPr>
              <w:t>等岗位人员的任职要求从能力、意识、学历、经历、技能等方面作出规定。</w:t>
            </w:r>
          </w:p>
          <w:p>
            <w:pPr>
              <w:pStyle w:val="4"/>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hint="eastAsia" w:ascii="Times New Roman" w:hAnsi="Times New Roman"/>
                <w:sz w:val="21"/>
                <w:szCs w:val="21"/>
                <w:lang w:eastAsia="zh-CN"/>
              </w:rPr>
              <w:t>2020</w:t>
            </w:r>
            <w:r>
              <w:rPr>
                <w:rFonts w:hint="eastAsia" w:ascii="Times New Roman" w:hAnsi="Times New Roman"/>
                <w:sz w:val="21"/>
                <w:szCs w:val="21"/>
              </w:rPr>
              <w:t>年培训计划》，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hint="eastAsia" w:ascii="Times New Roman" w:hAnsi="Times New Roman"/>
                <w:sz w:val="21"/>
                <w:szCs w:val="21"/>
                <w:lang w:val="en-US" w:eastAsia="zh-CN"/>
              </w:rPr>
              <w:t>20</w:t>
            </w:r>
            <w:r>
              <w:rPr>
                <w:rFonts w:hint="eastAsia" w:ascii="Times New Roman" w:hAnsi="Times New Roman"/>
                <w:sz w:val="21"/>
                <w:szCs w:val="21"/>
              </w:rPr>
              <w:t xml:space="preserve">年度培训计划                                                                                                                                                                     </w:t>
            </w:r>
          </w:p>
          <w:p>
            <w:pPr>
              <w:pStyle w:val="4"/>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4"/>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hint="eastAsia" w:ascii="Times New Roman" w:hAnsi="Times New Roman"/>
                <w:sz w:val="21"/>
                <w:szCs w:val="21"/>
                <w:lang w:val="en-US" w:eastAsia="zh-CN"/>
              </w:rPr>
              <w:t>1</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七项质量管理原则</w:t>
            </w:r>
            <w:r>
              <w:rPr>
                <w:rFonts w:hint="eastAsia" w:ascii="Times New Roman" w:hAnsi="Times New Roman"/>
                <w:sz w:val="21"/>
                <w:szCs w:val="21"/>
              </w:rPr>
              <w:tab/>
            </w:r>
            <w:r>
              <w:rPr>
                <w:rFonts w:hint="eastAsia" w:ascii="Times New Roman" w:hAnsi="Times New Roman"/>
                <w:sz w:val="21"/>
                <w:szCs w:val="21"/>
                <w:lang w:val="en-US" w:eastAsia="zh-CN"/>
              </w:rPr>
              <w:t>1</w:t>
            </w:r>
            <w:r>
              <w:rPr>
                <w:rFonts w:hint="eastAsia" w:ascii="Times New Roman" w:hAnsi="Times New Roman"/>
                <w:sz w:val="21"/>
                <w:szCs w:val="21"/>
              </w:rPr>
              <w:t>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lang w:val="en-US" w:eastAsia="zh-CN"/>
              </w:rPr>
              <w:t>7</w:t>
            </w:r>
            <w:r>
              <w:rPr>
                <w:rFonts w:hint="eastAsia" w:ascii="Times New Roman" w:hAnsi="Times New Roman"/>
                <w:sz w:val="21"/>
                <w:szCs w:val="21"/>
              </w:rPr>
              <w:t>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4"/>
              <w:widowControl/>
              <w:ind w:firstLine="420" w:firstLineChars="200"/>
              <w:rPr>
                <w:rFonts w:hint="eastAsia" w:ascii="Times New Roman" w:hAnsi="Times New Roman" w:eastAsia="宋体"/>
                <w:sz w:val="21"/>
                <w:szCs w:val="21"/>
                <w:lang w:eastAsia="zh-CN"/>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消防知识、应急措施</w:t>
            </w:r>
            <w:r>
              <w:rPr>
                <w:rFonts w:hint="eastAsia" w:ascii="Times New Roman" w:hAnsi="Times New Roman"/>
                <w:sz w:val="21"/>
                <w:szCs w:val="21"/>
              </w:rPr>
              <w:tab/>
            </w:r>
            <w:r>
              <w:rPr>
                <w:rFonts w:hint="eastAsia" w:ascii="Times New Roman" w:hAnsi="Times New Roman"/>
                <w:sz w:val="21"/>
                <w:szCs w:val="21"/>
                <w:lang w:val="en-US" w:eastAsia="zh-CN"/>
              </w:rPr>
              <w:t>2</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lang w:eastAsia="zh-CN"/>
              </w:rPr>
              <w:t>管理部</w:t>
            </w:r>
          </w:p>
          <w:p>
            <w:pPr>
              <w:pStyle w:val="4"/>
              <w:widowControl/>
              <w:ind w:firstLine="420" w:firstLineChars="200"/>
              <w:rPr>
                <w:rFonts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企业环境因素、危险源辨识与监控基本知识培训。</w:t>
            </w:r>
            <w:r>
              <w:rPr>
                <w:rFonts w:hint="eastAsia" w:ascii="Times New Roman" w:hAnsi="Times New Roman"/>
                <w:sz w:val="21"/>
                <w:szCs w:val="21"/>
              </w:rPr>
              <w:tab/>
            </w:r>
            <w:r>
              <w:rPr>
                <w:rFonts w:hint="eastAsia" w:ascii="Times New Roman" w:hAnsi="Times New Roman"/>
                <w:sz w:val="21"/>
                <w:szCs w:val="21"/>
                <w:lang w:val="en-US" w:eastAsia="zh-CN"/>
              </w:rPr>
              <w:t>3</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公司相关管理人员</w:t>
            </w:r>
            <w:r>
              <w:rPr>
                <w:rFonts w:hint="eastAsia" w:ascii="Times New Roman" w:hAnsi="Times New Roman"/>
                <w:sz w:val="21"/>
                <w:szCs w:val="21"/>
              </w:rPr>
              <w:tab/>
            </w:r>
            <w:r>
              <w:rPr>
                <w:rFonts w:hint="eastAsia" w:ascii="Times New Roman" w:hAnsi="Times New Roman"/>
                <w:sz w:val="21"/>
                <w:szCs w:val="21"/>
              </w:rPr>
              <w:t>有关的培训机构</w:t>
            </w:r>
          </w:p>
          <w:p>
            <w:pPr>
              <w:pStyle w:val="4"/>
              <w:widowControl/>
              <w:ind w:firstLine="420" w:firstLineChars="200"/>
              <w:rPr>
                <w:rFonts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lang w:val="en-US" w:eastAsia="zh-CN"/>
              </w:rPr>
              <w:t>3</w:t>
            </w:r>
            <w:r>
              <w:rPr>
                <w:rFonts w:hint="eastAsia" w:ascii="Times New Roman" w:hAnsi="Times New Roman"/>
                <w:sz w:val="21"/>
                <w:szCs w:val="21"/>
              </w:rPr>
              <w:t>月</w:t>
            </w:r>
            <w:r>
              <w:rPr>
                <w:rFonts w:hint="eastAsia" w:ascii="Times New Roman" w:hAnsi="Times New Roman"/>
                <w:sz w:val="21"/>
                <w:szCs w:val="21"/>
                <w:lang w:val="en-US" w:eastAsia="zh-CN"/>
              </w:rPr>
              <w:t>初</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编制/日期：</w:t>
            </w:r>
            <w:r>
              <w:rPr>
                <w:rFonts w:hint="eastAsia" w:ascii="Times New Roman" w:hAnsi="Times New Roman"/>
                <w:sz w:val="21"/>
                <w:szCs w:val="21"/>
                <w:lang w:eastAsia="zh-CN"/>
              </w:rPr>
              <w:t>管理部</w:t>
            </w:r>
            <w:r>
              <w:rPr>
                <w:rFonts w:hint="eastAsia" w:ascii="Times New Roman" w:hAnsi="Times New Roman"/>
                <w:sz w:val="21"/>
                <w:szCs w:val="21"/>
              </w:rPr>
              <w:t xml:space="preserve"> </w:t>
            </w:r>
            <w:r>
              <w:rPr>
                <w:rFonts w:hint="eastAsia" w:ascii="Times New Roman" w:hAnsi="Times New Roman"/>
                <w:sz w:val="21"/>
                <w:szCs w:val="21"/>
                <w:lang w:eastAsia="zh-CN"/>
              </w:rPr>
              <w:t>2020</w:t>
            </w:r>
            <w:r>
              <w:rPr>
                <w:rFonts w:hint="eastAsia" w:ascii="Times New Roman" w:hAnsi="Times New Roman"/>
                <w:sz w:val="21"/>
                <w:szCs w:val="21"/>
                <w:lang w:val="en-US" w:eastAsia="zh-CN"/>
              </w:rPr>
              <w:t>.1</w:t>
            </w:r>
            <w:r>
              <w:rPr>
                <w:rFonts w:hint="eastAsia" w:ascii="Times New Roman" w:hAnsi="Times New Roman"/>
                <w:sz w:val="21"/>
                <w:szCs w:val="21"/>
              </w:rPr>
              <w:t xml:space="preserve">      审核/日期：</w:t>
            </w:r>
            <w:r>
              <w:rPr>
                <w:rFonts w:hint="eastAsia" w:hAnsi="宋体"/>
                <w:sz w:val="24"/>
                <w:lang w:eastAsia="zh-CN"/>
              </w:rPr>
              <w:t>赵俊霞</w:t>
            </w:r>
            <w:r>
              <w:rPr>
                <w:rFonts w:hint="eastAsia" w:ascii="Times New Roman" w:hAnsi="Times New Roman"/>
                <w:sz w:val="21"/>
                <w:szCs w:val="21"/>
                <w:lang w:eastAsia="zh-CN"/>
              </w:rPr>
              <w:t>2020</w:t>
            </w:r>
            <w:r>
              <w:rPr>
                <w:rFonts w:hint="eastAsia" w:ascii="Times New Roman" w:hAnsi="Times New Roman"/>
                <w:sz w:val="21"/>
                <w:szCs w:val="21"/>
                <w:lang w:val="en-US" w:eastAsia="zh-CN"/>
              </w:rPr>
              <w:t>.1</w:t>
            </w:r>
            <w:r>
              <w:rPr>
                <w:rFonts w:hint="eastAsia" w:ascii="Times New Roman" w:hAnsi="Times New Roman"/>
                <w:sz w:val="21"/>
                <w:szCs w:val="21"/>
              </w:rPr>
              <w:t xml:space="preserve">          批准/日期：</w:t>
            </w:r>
            <w:r>
              <w:rPr>
                <w:rFonts w:hint="eastAsia" w:hAnsi="宋体"/>
                <w:sz w:val="24"/>
                <w:lang w:eastAsia="zh-CN"/>
              </w:rPr>
              <w:t>赵俊霞</w:t>
            </w:r>
            <w:r>
              <w:rPr>
                <w:rFonts w:hint="eastAsia" w:ascii="Times New Roman" w:hAnsi="Times New Roman"/>
                <w:sz w:val="21"/>
                <w:szCs w:val="21"/>
                <w:lang w:eastAsia="zh-CN"/>
              </w:rPr>
              <w:t>2020</w:t>
            </w:r>
            <w:r>
              <w:rPr>
                <w:rFonts w:hint="eastAsia" w:ascii="Times New Roman" w:hAnsi="Times New Roman"/>
                <w:sz w:val="21"/>
                <w:szCs w:val="21"/>
                <w:lang w:val="en-US" w:eastAsia="zh-CN"/>
              </w:rPr>
              <w:t>.1</w:t>
            </w:r>
            <w:r>
              <w:rPr>
                <w:rFonts w:hint="eastAsia" w:ascii="Times New Roman" w:hAnsi="Times New Roman"/>
                <w:sz w:val="21"/>
                <w:szCs w:val="21"/>
              </w:rPr>
              <w:t xml:space="preserve"> </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4"/>
              <w:widowControl/>
              <w:ind w:firstLine="420" w:firstLineChars="200"/>
              <w:rPr>
                <w:rFonts w:ascii="Times New Roman" w:hAnsi="Times New Roman"/>
                <w:sz w:val="21"/>
                <w:szCs w:val="21"/>
              </w:rPr>
            </w:pPr>
          </w:p>
          <w:p>
            <w:pPr>
              <w:pStyle w:val="4"/>
              <w:widowControl/>
              <w:ind w:firstLine="420" w:firstLineChars="200"/>
              <w:rPr>
                <w:rFonts w:hint="default" w:ascii="Times New Roman" w:hAnsi="Times New Roman"/>
                <w:sz w:val="21"/>
                <w:szCs w:val="21"/>
                <w:lang w:val="en-US"/>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hint="eastAsia" w:ascii="Times New Roman" w:hAnsi="Times New Roman"/>
                <w:sz w:val="21"/>
                <w:szCs w:val="21"/>
                <w:lang w:eastAsia="zh-CN"/>
              </w:rPr>
              <w:t>管理部</w:t>
            </w:r>
            <w:r>
              <w:rPr>
                <w:rFonts w:hint="eastAsia" w:ascii="Times New Roman" w:hAnsi="Times New Roman"/>
                <w:sz w:val="21"/>
                <w:szCs w:val="21"/>
              </w:rPr>
              <w:t>，批准：</w:t>
            </w:r>
            <w:r>
              <w:rPr>
                <w:rFonts w:hint="eastAsia"/>
                <w:lang w:eastAsia="zh-CN"/>
              </w:rPr>
              <w:t>王德山</w:t>
            </w:r>
            <w:r>
              <w:rPr>
                <w:rFonts w:hint="eastAsia" w:ascii="Times New Roman" w:hAnsi="Times New Roman"/>
                <w:sz w:val="21"/>
                <w:szCs w:val="21"/>
              </w:rPr>
              <w:t xml:space="preserve">  ，日期：</w:t>
            </w:r>
            <w:r>
              <w:rPr>
                <w:rFonts w:hint="eastAsia" w:ascii="Times New Roman" w:hAnsi="Times New Roman"/>
                <w:sz w:val="21"/>
                <w:szCs w:val="21"/>
                <w:lang w:eastAsia="zh-CN"/>
              </w:rPr>
              <w:t>2020</w:t>
            </w:r>
            <w:r>
              <w:rPr>
                <w:rFonts w:hint="eastAsia" w:ascii="Times New Roman" w:hAnsi="Times New Roman"/>
                <w:sz w:val="21"/>
                <w:szCs w:val="21"/>
              </w:rPr>
              <w:t>.</w:t>
            </w:r>
            <w:r>
              <w:rPr>
                <w:rFonts w:hint="eastAsia" w:ascii="Times New Roman" w:hAnsi="Times New Roman"/>
                <w:sz w:val="21"/>
                <w:szCs w:val="21"/>
                <w:lang w:val="en-US" w:eastAsia="zh-CN"/>
              </w:rPr>
              <w:t>1.10</w:t>
            </w:r>
          </w:p>
          <w:p>
            <w:pPr>
              <w:pStyle w:val="4"/>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hint="eastAsia" w:ascii="宋体" w:cs="宋体"/>
                <w:color w:val="000000"/>
                <w:kern w:val="0"/>
                <w:sz w:val="24"/>
                <w:lang w:eastAsia="zh-CN"/>
              </w:rPr>
              <w:t>2020</w:t>
            </w:r>
            <w:r>
              <w:rPr>
                <w:rFonts w:ascii="宋体" w:cs="宋体"/>
                <w:color w:val="000000"/>
                <w:kern w:val="0"/>
                <w:sz w:val="24"/>
              </w:rPr>
              <w:t>.</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6</w:t>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eastAsia="zh-CN"/>
              </w:rPr>
            </w:pPr>
            <w:r>
              <w:rPr>
                <w:rFonts w:hint="eastAsia"/>
              </w:rPr>
              <w:t>培训参加人员王德山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 xml:space="preserve">刘士龙 </w:t>
            </w:r>
          </w:p>
          <w:p>
            <w:r>
              <w:rPr>
                <w:rFonts w:hint="eastAsia"/>
              </w:rPr>
              <w:t>培训内容：</w:t>
            </w:r>
          </w:p>
          <w:p>
            <w:r>
              <w:rPr>
                <w:rFonts w:hint="eastAsia"/>
              </w:rPr>
              <w:t>1、GB/T 19001-</w:t>
            </w:r>
            <w:r>
              <w:rPr>
                <w:rFonts w:hint="eastAsia"/>
                <w:lang w:eastAsia="zh-CN"/>
              </w:rPr>
              <w:t>2020</w:t>
            </w:r>
            <w:r>
              <w:rPr>
                <w:rFonts w:hint="eastAsia"/>
              </w:rPr>
              <w:t xml:space="preserve">  质量管理体系 要求</w:t>
            </w:r>
          </w:p>
          <w:p>
            <w:r>
              <w:rPr>
                <w:rFonts w:hint="eastAsia"/>
              </w:rPr>
              <w:t>2、GB/T 19000-</w:t>
            </w:r>
            <w:r>
              <w:rPr>
                <w:rFonts w:hint="eastAsia"/>
                <w:lang w:eastAsia="zh-CN"/>
              </w:rPr>
              <w:t>2020</w:t>
            </w:r>
            <w:r>
              <w:rPr>
                <w:rFonts w:hint="eastAsia"/>
              </w:rPr>
              <w:t xml:space="preserve">  质量管理体系  基础和术语</w:t>
            </w:r>
          </w:p>
          <w:p>
            <w:r>
              <w:rPr>
                <w:rFonts w:hint="eastAsia"/>
              </w:rPr>
              <w:t>3、GB/T 24001-</w:t>
            </w:r>
            <w:r>
              <w:rPr>
                <w:rFonts w:hint="eastAsia"/>
                <w:lang w:eastAsia="zh-CN"/>
              </w:rPr>
              <w:t>2020</w:t>
            </w:r>
            <w:r>
              <w:rPr>
                <w:rFonts w:hint="eastAsia"/>
              </w:rPr>
              <w:t>/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w:t>
            </w:r>
            <w:r>
              <w:rPr>
                <w:rFonts w:hint="eastAsia" w:ascii="宋体" w:hAnsi="宋体"/>
                <w:sz w:val="24"/>
                <w:lang w:eastAsia="zh-CN"/>
              </w:rPr>
              <w:t>王德山</w:t>
            </w:r>
            <w:r>
              <w:rPr>
                <w:rFonts w:hint="eastAsia"/>
              </w:rPr>
              <w:t xml:space="preserve">             时间：</w:t>
            </w:r>
            <w:r>
              <w:rPr>
                <w:rFonts w:hint="eastAsia" w:ascii="宋体" w:cs="宋体"/>
                <w:color w:val="000000"/>
                <w:kern w:val="0"/>
                <w:sz w:val="24"/>
                <w:lang w:eastAsia="zh-CN"/>
              </w:rPr>
              <w:t>2020</w:t>
            </w:r>
            <w:r>
              <w:rPr>
                <w:rFonts w:ascii="宋体" w:cs="宋体"/>
                <w:color w:val="000000"/>
                <w:kern w:val="0"/>
                <w:sz w:val="24"/>
              </w:rPr>
              <w:t>.</w:t>
            </w:r>
            <w:r>
              <w:rPr>
                <w:rFonts w:hint="eastAsia" w:ascii="宋体" w:cs="宋体"/>
                <w:color w:val="000000"/>
                <w:kern w:val="0"/>
                <w:sz w:val="24"/>
                <w:lang w:val="en-US" w:eastAsia="zh-CN"/>
              </w:rPr>
              <w:t>1.6</w:t>
            </w:r>
            <w:r>
              <w:rPr>
                <w:rFonts w:hint="eastAsia"/>
              </w:rPr>
              <w:tab/>
            </w:r>
          </w:p>
          <w:p/>
          <w:p>
            <w:r>
              <w:rPr>
                <w:rFonts w:hint="eastAsia"/>
              </w:rPr>
              <w:t>抽2：培 训 实 施 记 录</w:t>
            </w:r>
          </w:p>
          <w:p>
            <w:r>
              <w:rPr>
                <w:rFonts w:hint="eastAsia"/>
              </w:rPr>
              <w:t>培训时间</w:t>
            </w:r>
            <w:r>
              <w:rPr>
                <w:rFonts w:hint="eastAsia"/>
              </w:rPr>
              <w:tab/>
            </w:r>
            <w:r>
              <w:rPr>
                <w:rFonts w:hint="eastAsia"/>
                <w:lang w:eastAsia="zh-CN"/>
              </w:rPr>
              <w:t>2020</w:t>
            </w:r>
            <w:r>
              <w:rPr>
                <w:rFonts w:hint="eastAsia"/>
              </w:rPr>
              <w:t>.</w:t>
            </w:r>
            <w:r>
              <w:rPr>
                <w:rFonts w:hint="eastAsia"/>
                <w:lang w:val="en-US" w:eastAsia="zh-CN"/>
              </w:rPr>
              <w:t>1</w:t>
            </w:r>
            <w:r>
              <w:rPr>
                <w:rFonts w:hint="eastAsia"/>
              </w:rPr>
              <w:t>.</w:t>
            </w:r>
            <w:r>
              <w:rPr>
                <w:rFonts w:hint="eastAsia"/>
                <w:lang w:val="en-US" w:eastAsia="zh-CN"/>
              </w:rPr>
              <w:t>2</w:t>
            </w:r>
            <w:r>
              <w:rPr>
                <w:rFonts w:hint="eastAsia"/>
              </w:rPr>
              <w:t>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lang w:val="en-US" w:eastAsia="zh-CN"/>
              </w:rPr>
              <w:t xml:space="preserve">  </w:t>
            </w:r>
            <w:r>
              <w:rPr>
                <w:rFonts w:hint="eastAsia"/>
              </w:rPr>
              <w:t xml:space="preserve">咨询老师 </w:t>
            </w:r>
          </w:p>
          <w:p>
            <w:pPr>
              <w:pStyle w:val="2"/>
            </w:pPr>
            <w:r>
              <w:rPr>
                <w:rFonts w:hint="eastAsia"/>
              </w:rPr>
              <w:t>培训参加人员</w:t>
            </w:r>
            <w:r>
              <w:rPr>
                <w:rFonts w:hint="eastAsia" w:cs="宋体" w:asciiTheme="minorEastAsia" w:hAnsiTheme="minorEastAsia" w:eastAsiaTheme="minorEastAsia"/>
                <w:color w:val="000000"/>
                <w:kern w:val="0"/>
                <w:sz w:val="24"/>
              </w:rPr>
              <w:t xml:space="preserve"> </w:t>
            </w:r>
            <w:r>
              <w:rPr>
                <w:rFonts w:hint="eastAsia"/>
              </w:rPr>
              <w:t>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等公司人员</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pPr>
              <w:rPr>
                <w:rFonts w:hint="default"/>
                <w:lang w:val="en-US"/>
              </w:rPr>
            </w:pPr>
            <w:r>
              <w:rPr>
                <w:rFonts w:hint="eastAsia"/>
              </w:rPr>
              <w:t>评价人：</w:t>
            </w:r>
            <w:r>
              <w:rPr>
                <w:rFonts w:hint="eastAsia" w:ascii="宋体" w:hAnsi="宋体"/>
                <w:sz w:val="24"/>
                <w:lang w:eastAsia="zh-CN"/>
              </w:rPr>
              <w:t>王德山</w:t>
            </w:r>
            <w:r>
              <w:rPr>
                <w:rFonts w:hint="eastAsia"/>
              </w:rPr>
              <w:t xml:space="preserve">                  时间：</w:t>
            </w:r>
            <w:r>
              <w:rPr>
                <w:rFonts w:hint="eastAsia"/>
                <w:lang w:eastAsia="zh-CN"/>
              </w:rPr>
              <w:t>2020</w:t>
            </w:r>
            <w:r>
              <w:rPr>
                <w:rFonts w:hint="eastAsia"/>
              </w:rPr>
              <w:t>.</w:t>
            </w:r>
            <w:r>
              <w:rPr>
                <w:rFonts w:hint="eastAsia"/>
                <w:lang w:val="en-US" w:eastAsia="zh-CN"/>
              </w:rPr>
              <w:t>1</w:t>
            </w:r>
            <w:r>
              <w:rPr>
                <w:rFonts w:hint="eastAsia"/>
              </w:rPr>
              <w:t>.</w:t>
            </w:r>
            <w:r>
              <w:rPr>
                <w:rFonts w:hint="eastAsia"/>
                <w:lang w:val="en-US" w:eastAsia="zh-CN"/>
              </w:rPr>
              <w:t>2</w:t>
            </w:r>
            <w:r>
              <w:rPr>
                <w:rFonts w:hint="eastAsia"/>
              </w:rPr>
              <w:t>0</w:t>
            </w:r>
          </w:p>
          <w:p/>
          <w:p>
            <w:r>
              <w:rPr>
                <w:rFonts w:hint="eastAsia"/>
              </w:rPr>
              <w:t xml:space="preserve">抽3：培 训 实 施 记 录                                                  </w:t>
            </w:r>
          </w:p>
          <w:p>
            <w:r>
              <w:rPr>
                <w:rFonts w:hint="eastAsia"/>
              </w:rPr>
              <w:t>培训时间</w:t>
            </w:r>
            <w:r>
              <w:rPr>
                <w:rFonts w:hint="eastAsia"/>
              </w:rPr>
              <w:tab/>
            </w:r>
            <w:r>
              <w:rPr>
                <w:rFonts w:hint="eastAsia"/>
                <w:lang w:eastAsia="zh-CN"/>
              </w:rPr>
              <w:t>2020</w:t>
            </w:r>
            <w:r>
              <w:rPr>
                <w:rFonts w:hint="eastAsia"/>
              </w:rPr>
              <w:t>.</w:t>
            </w:r>
            <w:r>
              <w:rPr>
                <w:rFonts w:hint="eastAsia"/>
                <w:lang w:val="en-US" w:eastAsia="zh-CN"/>
              </w:rPr>
              <w:t>3</w:t>
            </w:r>
            <w:r>
              <w:rPr>
                <w:rFonts w:hint="eastAsia"/>
              </w:rPr>
              <w:t>.6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张老师  </w:t>
            </w:r>
          </w:p>
          <w:p>
            <w:pPr>
              <w:pStyle w:val="2"/>
            </w:pPr>
            <w:r>
              <w:rPr>
                <w:rFonts w:hint="eastAsia"/>
              </w:rPr>
              <w:t>培训参加人员王德山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刘士龙等公司人员</w:t>
            </w:r>
          </w:p>
          <w:p>
            <w:r>
              <w:rPr>
                <w:rFonts w:hint="eastAsia"/>
              </w:rPr>
              <w:t>培训内容：</w:t>
            </w:r>
          </w:p>
          <w:p>
            <w:r>
              <w:rPr>
                <w:rFonts w:hint="eastAsia"/>
              </w:rPr>
              <w:t>1、公司管理制度</w:t>
            </w:r>
          </w:p>
          <w:p>
            <w:r>
              <w:rPr>
                <w:rFonts w:hint="eastAsia"/>
              </w:rPr>
              <w:t>2、</w:t>
            </w:r>
            <w:r>
              <w:rPr>
                <w:rFonts w:hint="eastAsia"/>
                <w:lang w:val="en-US" w:eastAsia="zh-CN"/>
              </w:rPr>
              <w:t>销售</w:t>
            </w:r>
            <w:r>
              <w:rPr>
                <w:rFonts w:hint="eastAsia"/>
              </w:rPr>
              <w:t>制度</w:t>
            </w:r>
          </w:p>
          <w:p>
            <w:r>
              <w:rPr>
                <w:rFonts w:hint="eastAsia"/>
              </w:rPr>
              <w:t>3、  环境管理制度</w:t>
            </w:r>
          </w:p>
          <w:p>
            <w:r>
              <w:rPr>
                <w:rFonts w:hint="eastAsia"/>
              </w:rPr>
              <w:t>4、  安全管理制度</w:t>
            </w:r>
          </w:p>
          <w:p>
            <w:r>
              <w:rPr>
                <w:rFonts w:hint="eastAsia"/>
              </w:rPr>
              <w:t>培训及考核结果记录：</w:t>
            </w:r>
          </w:p>
          <w:p>
            <w:r>
              <w:rPr>
                <w:rFonts w:hint="eastAsia"/>
              </w:rPr>
              <w:t>培训结束进行了口头考核，参加人员基本掌握了培训要求</w:t>
            </w:r>
          </w:p>
          <w:p>
            <w:pPr>
              <w:rPr>
                <w:rFonts w:hint="eastAsia"/>
              </w:rPr>
            </w:pPr>
            <w:r>
              <w:rPr>
                <w:rFonts w:hint="eastAsia"/>
              </w:rPr>
              <w:t>评价人：</w:t>
            </w:r>
            <w:r>
              <w:rPr>
                <w:rFonts w:hint="eastAsia"/>
                <w:lang w:eastAsia="zh-CN"/>
              </w:rPr>
              <w:t>王德山</w:t>
            </w:r>
            <w:r>
              <w:rPr>
                <w:rFonts w:hint="eastAsia"/>
              </w:rPr>
              <w:t xml:space="preserve">               时间：</w:t>
            </w:r>
            <w:r>
              <w:rPr>
                <w:rFonts w:hint="eastAsia"/>
                <w:lang w:eastAsia="zh-CN"/>
              </w:rPr>
              <w:t>2020</w:t>
            </w:r>
            <w:r>
              <w:rPr>
                <w:rFonts w:hint="eastAsia"/>
              </w:rPr>
              <w:t>.</w:t>
            </w:r>
            <w:r>
              <w:rPr>
                <w:rFonts w:hint="eastAsia"/>
                <w:lang w:val="en-US" w:eastAsia="zh-CN"/>
              </w:rPr>
              <w:t>3</w:t>
            </w:r>
            <w:r>
              <w:rPr>
                <w:rFonts w:hint="eastAsia"/>
              </w:rPr>
              <w:t>.6</w:t>
            </w:r>
            <w:r>
              <w:rPr>
                <w:rFonts w:hint="eastAsia"/>
              </w:rPr>
              <w:tab/>
            </w:r>
          </w:p>
          <w:p>
            <w:pPr>
              <w:pStyle w:val="2"/>
            </w:pPr>
          </w:p>
          <w:p>
            <w:r>
              <w:rPr>
                <w:rFonts w:hint="eastAsia"/>
              </w:rPr>
              <w:t>查本公司人员稳定，无新进员工，无新员工三级教育培训记录</w:t>
            </w:r>
          </w:p>
          <w:p>
            <w:pPr>
              <w:pStyle w:val="2"/>
              <w:rPr>
                <w:rFonts w:hint="eastAsia"/>
                <w:color w:val="000000" w:themeColor="text1"/>
              </w:rPr>
            </w:pPr>
          </w:p>
          <w:p>
            <w:pPr>
              <w:pStyle w:val="2"/>
              <w:ind w:firstLine="400"/>
            </w:pPr>
            <w:r>
              <w:rPr>
                <w:rFonts w:hint="eastAsia"/>
              </w:rPr>
              <w:t>提供了人员赵俊霞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等人岗位资格</w:t>
            </w:r>
          </w:p>
          <w:p>
            <w:pPr>
              <w:pStyle w:val="2"/>
              <w:ind w:firstLine="400"/>
            </w:pPr>
            <w:r>
              <w:rPr>
                <w:rFonts w:hint="eastAsia"/>
              </w:rPr>
              <w:t>--抽赵俊霞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岗位人员资格认定表</w:t>
            </w:r>
          </w:p>
          <w:p>
            <w:pPr>
              <w:pStyle w:val="2"/>
              <w:ind w:firstLine="400"/>
            </w:pPr>
            <w:r>
              <w:rPr>
                <w:rFonts w:hint="eastAsia"/>
              </w:rPr>
              <w:t>考核内容有:</w:t>
            </w:r>
          </w:p>
          <w:p>
            <w:pPr>
              <w:pStyle w:val="2"/>
              <w:ind w:firstLine="400"/>
            </w:pPr>
            <w:r>
              <w:rPr>
                <w:rFonts w:hint="eastAsia"/>
              </w:rPr>
              <w:t>是否符合公司岗位任职条件的规定</w:t>
            </w:r>
          </w:p>
          <w:p>
            <w:pPr>
              <w:pStyle w:val="2"/>
              <w:ind w:firstLine="400"/>
            </w:pPr>
            <w:r>
              <w:rPr>
                <w:rFonts w:hint="eastAsia"/>
              </w:rPr>
              <w:t>对岗位职责是否清楚</w:t>
            </w:r>
          </w:p>
          <w:p>
            <w:pPr>
              <w:pStyle w:val="2"/>
              <w:ind w:firstLine="400"/>
            </w:pPr>
            <w:r>
              <w:rPr>
                <w:rFonts w:hint="eastAsia"/>
              </w:rPr>
              <w:t>对本岗位使用的工作文件是否清楚</w:t>
            </w:r>
          </w:p>
          <w:p>
            <w:pPr>
              <w:pStyle w:val="2"/>
              <w:ind w:firstLine="400"/>
            </w:pPr>
            <w:r>
              <w:rPr>
                <w:rFonts w:hint="eastAsia"/>
              </w:rPr>
              <w:t>是否清楚岗位与其他岗位的工作关系</w:t>
            </w:r>
          </w:p>
          <w:p>
            <w:pPr>
              <w:pStyle w:val="2"/>
              <w:ind w:firstLine="400"/>
            </w:pPr>
            <w:r>
              <w:rPr>
                <w:rFonts w:hint="eastAsia"/>
              </w:rPr>
              <w:t>质量意识\工作主动行如何</w:t>
            </w:r>
          </w:p>
          <w:p>
            <w:pPr>
              <w:pStyle w:val="2"/>
              <w:ind w:firstLine="400"/>
            </w:pPr>
            <w:r>
              <w:rPr>
                <w:rFonts w:hint="eastAsia"/>
              </w:rPr>
              <w:t>与公司其他部门的配合如何</w:t>
            </w:r>
          </w:p>
          <w:p>
            <w:pPr>
              <w:pStyle w:val="2"/>
              <w:ind w:firstLine="400"/>
            </w:pPr>
            <w:r>
              <w:rPr>
                <w:rFonts w:hint="eastAsia"/>
              </w:rPr>
              <w:t>是否主动学习,提供工作技能</w:t>
            </w:r>
          </w:p>
          <w:p>
            <w:pPr>
              <w:pStyle w:val="2"/>
              <w:ind w:firstLine="400"/>
            </w:pPr>
            <w:r>
              <w:rPr>
                <w:rFonts w:hint="eastAsia"/>
              </w:rPr>
              <w:t>是否能高效率完成岗位工作</w:t>
            </w:r>
          </w:p>
          <w:p>
            <w:pPr>
              <w:pStyle w:val="2"/>
              <w:ind w:firstLine="400"/>
            </w:pPr>
            <w:r>
              <w:rPr>
                <w:rFonts w:hint="eastAsia"/>
              </w:rPr>
              <w:t>是否具有岗位所需技能</w:t>
            </w:r>
          </w:p>
          <w:p>
            <w:pPr>
              <w:pStyle w:val="2"/>
              <w:ind w:firstLine="400"/>
            </w:pPr>
            <w:r>
              <w:rPr>
                <w:rFonts w:hint="eastAsia"/>
              </w:rPr>
              <w:t>是否提出有效的合理化建议</w:t>
            </w:r>
          </w:p>
          <w:p>
            <w:pPr>
              <w:pStyle w:val="2"/>
              <w:ind w:firstLine="400"/>
            </w:pPr>
            <w:r>
              <w:rPr>
                <w:rFonts w:hint="eastAsia"/>
              </w:rPr>
              <w:t>考核得分99</w:t>
            </w:r>
          </w:p>
          <w:p>
            <w:pPr>
              <w:pStyle w:val="2"/>
              <w:ind w:firstLine="400"/>
              <w:rPr>
                <w:rFonts w:hint="eastAsia" w:eastAsia="宋体"/>
                <w:lang w:val="en-US" w:eastAsia="zh-CN"/>
              </w:rPr>
            </w:pPr>
            <w:r>
              <w:rPr>
                <w:rFonts w:hint="eastAsia"/>
              </w:rPr>
              <w:t xml:space="preserve">考核结论:具备岗位资格   考核人: </w:t>
            </w:r>
            <w:r>
              <w:rPr>
                <w:rFonts w:hint="eastAsia"/>
                <w:lang w:eastAsia="zh-CN"/>
              </w:rPr>
              <w:t>王德山</w:t>
            </w:r>
            <w:r>
              <w:rPr>
                <w:rFonts w:hint="eastAsia"/>
              </w:rPr>
              <w:t xml:space="preserve">  </w:t>
            </w:r>
            <w:r>
              <w:rPr>
                <w:rFonts w:hint="eastAsia"/>
                <w:lang w:eastAsia="zh-CN"/>
              </w:rPr>
              <w:t>2020</w:t>
            </w:r>
            <w:r>
              <w:rPr>
                <w:rFonts w:hint="eastAsia"/>
              </w:rPr>
              <w:t>.</w:t>
            </w:r>
            <w:r>
              <w:rPr>
                <w:rFonts w:hint="eastAsia"/>
                <w:lang w:val="en-US" w:eastAsia="zh-CN"/>
              </w:rPr>
              <w:t>3</w:t>
            </w:r>
            <w:r>
              <w:rPr>
                <w:rFonts w:hint="eastAsia"/>
              </w:rPr>
              <w:t>.</w:t>
            </w:r>
            <w:r>
              <w:rPr>
                <w:rFonts w:hint="eastAsia"/>
                <w:lang w:val="en-US" w:eastAsia="zh-CN"/>
              </w:rPr>
              <w:t>9</w:t>
            </w:r>
          </w:p>
          <w:p>
            <w:pPr>
              <w:pStyle w:val="2"/>
              <w:rPr>
                <w:color w:val="FF0000"/>
              </w:rPr>
            </w:pPr>
            <w:r>
              <w:rPr>
                <w:rFonts w:hint="eastAsia"/>
                <w:color w:val="FF0000"/>
              </w:rPr>
              <w:tab/>
            </w:r>
          </w:p>
          <w:p>
            <w:pPr>
              <w:pStyle w:val="2"/>
              <w:rPr>
                <w:color w:val="0C0C0C"/>
                <w:szCs w:val="21"/>
              </w:rPr>
            </w:pPr>
            <w:r>
              <w:rPr>
                <w:rFonts w:hint="eastAsia"/>
                <w:color w:val="0C0C0C"/>
                <w:szCs w:val="21"/>
              </w:rPr>
              <w:t>人力资源控制基本满足要求。</w:t>
            </w:r>
          </w:p>
          <w:p>
            <w:pPr>
              <w:pStyle w:val="2"/>
              <w:ind w:firstLine="460" w:firstLineChars="200"/>
              <w:rPr>
                <w:rFonts w:hint="default" w:eastAsia="宋体"/>
                <w:color w:val="auto"/>
                <w:sz w:val="21"/>
                <w:szCs w:val="21"/>
                <w:lang w:val="en-US" w:eastAsia="zh-CN"/>
              </w:rPr>
            </w:pP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1164" w:type="dxa"/>
            <w:vAlign w:val="center"/>
          </w:tcPr>
          <w:p>
            <w:pPr>
              <w:rPr>
                <w:szCs w:val="21"/>
              </w:rPr>
            </w:pPr>
            <w:r>
              <w:rPr>
                <w:rFonts w:hint="eastAsia"/>
                <w:szCs w:val="21"/>
              </w:rPr>
              <w:t>QES7.3</w:t>
            </w:r>
          </w:p>
          <w:p>
            <w:pPr>
              <w:rPr>
                <w:rFonts w:hint="eastAsia" w:ascii="Times New Roman" w:hAnsi="Times New Roman" w:eastAsia="宋体" w:cs="Times New Roman"/>
                <w:kern w:val="2"/>
                <w:sz w:val="21"/>
                <w:lang w:val="en-US" w:eastAsia="zh-CN" w:bidi="ar-SA"/>
              </w:rPr>
            </w:pPr>
          </w:p>
        </w:tc>
        <w:tc>
          <w:tcPr>
            <w:tcW w:w="10809" w:type="dxa"/>
            <w:gridSpan w:val="2"/>
            <w:vAlign w:val="center"/>
          </w:tcPr>
          <w:p/>
          <w:p>
            <w:pPr>
              <w:ind w:firstLine="420" w:firstLineChars="200"/>
              <w:rPr>
                <w:szCs w:val="21"/>
              </w:rPr>
            </w:pPr>
            <w:r>
              <w:rPr>
                <w:rFonts w:hint="eastAsia"/>
              </w:rPr>
              <w:t>主要通过培训提高岗位作业水平及质量和环境、安全意识，明确各岗位要求，</w:t>
            </w:r>
            <w:r>
              <w:rPr>
                <w:rFonts w:hint="eastAsia" w:ascii="宋体" w:hAnsi="宋体"/>
              </w:rPr>
              <w:t>计算机、软件及辅助设备、仪器仪表、通讯设备的销售</w:t>
            </w:r>
            <w:r>
              <w:rPr>
                <w:rFonts w:hint="eastAsia" w:ascii="宋体" w:hAnsi="宋体"/>
                <w:szCs w:val="21"/>
              </w:rPr>
              <w:t xml:space="preserve"> </w:t>
            </w:r>
            <w:r>
              <w:rPr>
                <w:rFonts w:hint="eastAsia"/>
                <w:szCs w:val="21"/>
              </w:rPr>
              <w:t>服务及办公人员自身工作对环境、安全目标的影响，以及如何通过培训和互相交流提高环境绩效，不符合质量管理体系要求的后果等。</w:t>
            </w:r>
          </w:p>
          <w:p>
            <w:pPr>
              <w:pStyle w:val="2"/>
              <w:rPr>
                <w:rFonts w:hint="eastAsia" w:ascii="Times New Roman" w:hAnsi="Times New Roman" w:eastAsia="宋体" w:cs="Times New Roman"/>
                <w:bCs/>
                <w:spacing w:val="10"/>
                <w:kern w:val="2"/>
                <w:sz w:val="21"/>
                <w:lang w:val="en-US" w:eastAsia="zh-CN" w:bidi="ar-SA"/>
              </w:rPr>
            </w:pPr>
            <w:r>
              <w:rPr>
                <w:rFonts w:hint="eastAsia"/>
                <w:szCs w:val="21"/>
              </w:rPr>
              <w:t>现场询问行政部人员，清楚与其相关的重要环境因素及职业健康安全风险。</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56" w:type="dxa"/>
            <w:vAlign w:val="center"/>
          </w:tcPr>
          <w:p>
            <w:pPr>
              <w:rPr>
                <w:rFonts w:ascii="Times New Roman" w:hAnsi="Times New Roman" w:eastAsia="宋体" w:cs="Times New Roman"/>
                <w:kern w:val="2"/>
                <w:sz w:val="21"/>
                <w:lang w:val="en-US" w:eastAsia="zh-CN" w:bidi="ar-SA"/>
              </w:rPr>
            </w:pPr>
            <w:r>
              <w:rPr>
                <w:rFonts w:hint="eastAsia"/>
                <w:szCs w:val="21"/>
              </w:rPr>
              <w:t>沟通、参与和协商</w:t>
            </w:r>
          </w:p>
        </w:tc>
        <w:tc>
          <w:tcPr>
            <w:tcW w:w="1164" w:type="dxa"/>
            <w:vAlign w:val="center"/>
          </w:tcPr>
          <w:p>
            <w:pPr>
              <w:rPr>
                <w:szCs w:val="21"/>
                <w:highlight w:val="red"/>
              </w:rPr>
            </w:pPr>
            <w:r>
              <w:rPr>
                <w:rFonts w:hint="eastAsia"/>
                <w:szCs w:val="21"/>
              </w:rPr>
              <w:t>QES7.4</w:t>
            </w:r>
          </w:p>
          <w:p>
            <w:pPr>
              <w:pStyle w:val="2"/>
              <w:rPr>
                <w:rFonts w:hint="eastAsia" w:ascii="Times New Roman" w:hAnsi="Times New Roman" w:eastAsia="宋体" w:cs="Times New Roman"/>
                <w:bCs/>
                <w:spacing w:val="10"/>
                <w:kern w:val="2"/>
                <w:sz w:val="21"/>
                <w:lang w:val="en-US" w:eastAsia="zh-CN" w:bidi="ar-SA"/>
              </w:rPr>
            </w:pPr>
          </w:p>
        </w:tc>
        <w:tc>
          <w:tcPr>
            <w:tcW w:w="10809" w:type="dxa"/>
            <w:gridSpan w:val="2"/>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w:t>
            </w:r>
            <w:r>
              <w:rPr>
                <w:rFonts w:hint="eastAsia"/>
                <w:szCs w:val="21"/>
                <w:lang w:eastAsia="zh-CN"/>
              </w:rPr>
              <w:t>管理部</w:t>
            </w:r>
            <w:r>
              <w:rPr>
                <w:rFonts w:hint="eastAsia"/>
                <w:szCs w:val="21"/>
              </w:rPr>
              <w:t>是公司内部和外部信息交流和协商的归口</w:t>
            </w:r>
            <w:r>
              <w:rPr>
                <w:rFonts w:hint="eastAsia"/>
                <w:szCs w:val="21"/>
                <w:lang w:eastAsia="zh-CN"/>
              </w:rPr>
              <w:t>管理部</w:t>
            </w:r>
            <w:r>
              <w:rPr>
                <w:rFonts w:hint="eastAsia"/>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szCs w:val="21"/>
                <w:lang w:eastAsia="zh-CN"/>
              </w:rPr>
              <w:t>管理部</w:t>
            </w:r>
            <w:r>
              <w:rPr>
                <w:rFonts w:hint="eastAsia"/>
                <w:szCs w:val="21"/>
              </w:rPr>
              <w:t>反馈。</w:t>
            </w:r>
            <w:r>
              <w:rPr>
                <w:rFonts w:hint="eastAsia"/>
                <w:szCs w:val="21"/>
                <w:lang w:eastAsia="zh-CN"/>
              </w:rPr>
              <w:t>技术部</w:t>
            </w:r>
            <w:r>
              <w:rPr>
                <w:rFonts w:hint="eastAsia"/>
                <w:szCs w:val="21"/>
              </w:rPr>
              <w:t>负责顾客要求方面的有关事宜的沟通。</w:t>
            </w:r>
          </w:p>
          <w:p>
            <w:pPr>
              <w:ind w:firstLine="420" w:firstLineChars="200"/>
              <w:rPr>
                <w:rFonts w:hint="eastAsia" w:ascii="Times New Roman" w:hAnsi="Times New Roman" w:eastAsia="宋体" w:cs="Times New Roman"/>
                <w:szCs w:val="21"/>
              </w:rPr>
            </w:pPr>
            <w:r>
              <w:rPr>
                <w:rFonts w:hint="eastAsia"/>
                <w:szCs w:val="21"/>
              </w:rPr>
              <w:t>目</w:t>
            </w:r>
            <w:r>
              <w:rPr>
                <w:rFonts w:hint="eastAsia" w:ascii="Times New Roman" w:hAnsi="Times New Roman" w:eastAsia="宋体" w:cs="Times New Roman"/>
                <w:szCs w:val="21"/>
              </w:rPr>
              <w:t>前各项沟通都较为及时、顺畅、效果较好。</w:t>
            </w:r>
          </w:p>
          <w:p>
            <w:pPr>
              <w:ind w:firstLine="420" w:firstLineChars="200"/>
              <w:rPr>
                <w:szCs w:val="21"/>
              </w:rPr>
            </w:pPr>
            <w:r>
              <w:rPr>
                <w:rFonts w:hint="eastAsia" w:ascii="Times New Roman" w:hAnsi="Times New Roman" w:eastAsia="宋体" w:cs="Times New Roman"/>
                <w:szCs w:val="21"/>
              </w:rPr>
              <w:t>经全体员工大会选举，任命公司</w:t>
            </w:r>
            <w:r>
              <w:rPr>
                <w:rFonts w:hint="eastAsia"/>
              </w:rPr>
              <w:t xml:space="preserve">刘士龙  </w:t>
            </w:r>
            <w:r>
              <w:rPr>
                <w:rFonts w:hint="eastAsia" w:ascii="Times New Roman" w:hAnsi="Times New Roman" w:eastAsia="宋体" w:cs="Times New Roman"/>
                <w:szCs w:val="21"/>
              </w:rPr>
              <w:t xml:space="preserve">同志为公司安全事务代表。 </w:t>
            </w:r>
            <w:r>
              <w:rPr>
                <w:rFonts w:hint="eastAsia"/>
                <w:szCs w:val="21"/>
              </w:rPr>
              <w:t>与</w:t>
            </w:r>
            <w:r>
              <w:rPr>
                <w:rFonts w:hint="eastAsia"/>
              </w:rPr>
              <w:t xml:space="preserve">刘士龙  </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rFonts w:hint="eastAsia" w:ascii="Times New Roman" w:hAnsi="Times New Roman" w:eastAsia="宋体" w:cs="Times New Roman"/>
                <w:kern w:val="2"/>
                <w:sz w:val="21"/>
                <w:lang w:val="en-US" w:eastAsia="zh-CN" w:bidi="ar-SA"/>
              </w:rPr>
            </w:pPr>
            <w:r>
              <w:rPr>
                <w:rFonts w:hint="eastAsia"/>
                <w:szCs w:val="21"/>
              </w:rPr>
              <w:t>通过安全事务代表的积极争取，员工的劳保用品得到合理配备并及时发放</w:t>
            </w:r>
            <w:r>
              <w:rPr>
                <w:rFonts w:hint="eastAsia"/>
                <w:szCs w:val="21"/>
                <w:lang w:val="en-US" w:eastAsia="zh-CN"/>
              </w:rPr>
              <w:t>.</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56" w:type="dxa"/>
            <w:vAlign w:val="center"/>
          </w:tcPr>
          <w:p>
            <w:pPr>
              <w:rPr>
                <w:rFonts w:ascii="Times New Roman" w:hAnsi="Times New Roman" w:eastAsia="宋体" w:cs="Times New Roman"/>
                <w:kern w:val="2"/>
                <w:sz w:val="21"/>
                <w:lang w:val="en-US" w:eastAsia="zh-CN" w:bidi="ar-SA"/>
              </w:rPr>
            </w:pPr>
            <w:r>
              <w:rPr>
                <w:rFonts w:hint="eastAsia"/>
                <w:szCs w:val="21"/>
              </w:rPr>
              <w:t>组织的知识、文件化信息</w:t>
            </w:r>
          </w:p>
        </w:tc>
        <w:tc>
          <w:tcPr>
            <w:tcW w:w="1164"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rPr>
                <w:rFonts w:hint="eastAsia" w:ascii="Times New Roman" w:hAnsi="Times New Roman" w:eastAsia="宋体" w:cs="Times New Roman"/>
                <w:bCs/>
                <w:spacing w:val="10"/>
                <w:kern w:val="2"/>
                <w:sz w:val="21"/>
                <w:lang w:val="en-US" w:eastAsia="zh-CN" w:bidi="ar-SA"/>
              </w:rPr>
            </w:pPr>
          </w:p>
        </w:tc>
        <w:tc>
          <w:tcPr>
            <w:tcW w:w="10809" w:type="dxa"/>
            <w:gridSpan w:val="2"/>
            <w:vAlign w:val="center"/>
          </w:tcPr>
          <w:p>
            <w:pPr>
              <w:ind w:firstLine="420" w:firstLineChars="200"/>
              <w:rPr>
                <w:color w:val="000000" w:themeColor="text1"/>
              </w:rPr>
            </w:pPr>
            <w:r>
              <w:rPr>
                <w:rFonts w:hint="eastAsia"/>
                <w:color w:val="000000" w:themeColor="text1"/>
              </w:rPr>
              <w:t>受审核方建立的管理体系文件包括：</w:t>
            </w:r>
          </w:p>
          <w:p>
            <w:pPr>
              <w:rPr>
                <w:rFonts w:hint="eastAsia"/>
                <w:szCs w:val="21"/>
              </w:rPr>
            </w:pPr>
            <w:r>
              <w:rPr>
                <w:rFonts w:hint="eastAsia"/>
                <w:szCs w:val="21"/>
                <w:lang w:val="en-US" w:eastAsia="zh-CN"/>
              </w:rPr>
              <w:t>1.</w:t>
            </w:r>
            <w:r>
              <w:rPr>
                <w:rFonts w:hint="eastAsia"/>
                <w:szCs w:val="21"/>
              </w:rPr>
              <w:t>管理手册</w:t>
            </w:r>
            <w:r>
              <w:rPr>
                <w:rFonts w:hint="eastAsia"/>
              </w:rPr>
              <w:t xml:space="preserve"> </w:t>
            </w:r>
            <w:r>
              <w:rPr>
                <w:rFonts w:hint="eastAsia"/>
                <w:szCs w:val="21"/>
              </w:rPr>
              <w:t xml:space="preserve"> 版</w:t>
            </w:r>
            <w:r>
              <w:rPr>
                <w:rFonts w:hint="eastAsia"/>
                <w:szCs w:val="21"/>
                <w:lang w:val="en-US" w:eastAsia="zh-CN"/>
              </w:rPr>
              <w:t>B</w:t>
            </w:r>
            <w:r>
              <w:rPr>
                <w:rFonts w:hint="eastAsia"/>
                <w:szCs w:val="21"/>
              </w:rPr>
              <w:t>/0，发布时间：</w:t>
            </w:r>
            <w:r>
              <w:rPr>
                <w:rFonts w:hint="eastAsia"/>
                <w:szCs w:val="21"/>
                <w:lang w:eastAsia="zh-CN"/>
              </w:rPr>
              <w:t>2020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10</w:t>
            </w:r>
            <w:r>
              <w:rPr>
                <w:rFonts w:hint="eastAsia"/>
                <w:szCs w:val="21"/>
              </w:rPr>
              <w:t>日    实施时间：</w:t>
            </w:r>
            <w:r>
              <w:rPr>
                <w:rFonts w:hint="eastAsia"/>
                <w:szCs w:val="21"/>
                <w:lang w:eastAsia="zh-CN"/>
              </w:rPr>
              <w:t>2020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10</w:t>
            </w:r>
            <w:r>
              <w:rPr>
                <w:rFonts w:hint="eastAsia"/>
                <w:szCs w:val="21"/>
              </w:rPr>
              <w:t xml:space="preserve">日 </w:t>
            </w:r>
          </w:p>
          <w:p>
            <w:pPr>
              <w:rPr>
                <w:rFonts w:hint="eastAsia"/>
                <w:szCs w:val="21"/>
              </w:rPr>
            </w:pPr>
            <w:r>
              <w:rPr>
                <w:rFonts w:hint="eastAsia"/>
                <w:szCs w:val="21"/>
              </w:rPr>
              <w:t>2.程序文件，含</w:t>
            </w:r>
            <w:r>
              <w:rPr>
                <w:rFonts w:hint="eastAsia"/>
                <w:szCs w:val="21"/>
                <w:lang w:val="en-US" w:eastAsia="zh-CN"/>
              </w:rPr>
              <w:t>23</w:t>
            </w:r>
            <w:r>
              <w:rPr>
                <w:rFonts w:hint="eastAsia"/>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w:t>
            </w:r>
            <w:r>
              <w:rPr>
                <w:rFonts w:hint="eastAsia"/>
                <w:lang w:eastAsia="zh-CN"/>
              </w:rPr>
              <w:t>管理部</w:t>
            </w:r>
            <w:r>
              <w:rPr>
                <w:rFonts w:hint="eastAsia"/>
              </w:rPr>
              <w:t>管理手册、管理制度等文件均保管良好，为有效版本，有受控标识。</w:t>
            </w:r>
          </w:p>
          <w:p>
            <w:pPr>
              <w:ind w:firstLine="420" w:firstLineChars="200"/>
            </w:pPr>
            <w:r>
              <w:rPr>
                <w:rFonts w:hint="eastAsia"/>
                <w:lang w:eastAsia="zh-CN"/>
              </w:rPr>
              <w:t>管理部</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eastAsia="zh-CN"/>
              </w:rPr>
              <w:t>管理部</w:t>
            </w:r>
            <w:r>
              <w:rPr>
                <w:rFonts w:hint="eastAsia"/>
              </w:rPr>
              <w:t>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w:t>
            </w:r>
            <w:r>
              <w:rPr>
                <w:rFonts w:hint="eastAsia"/>
                <w:lang w:eastAsia="zh-CN"/>
              </w:rPr>
              <w:t>管理部</w:t>
            </w:r>
            <w:r>
              <w:rPr>
                <w:rFonts w:hint="eastAsia"/>
              </w:rPr>
              <w:t>定期对其进行检查，目前保存完好。名称，编号构成记录的唯一性标识。</w:t>
            </w:r>
          </w:p>
          <w:p>
            <w:pPr>
              <w:ind w:firstLine="420" w:firstLineChars="200"/>
            </w:pPr>
            <w:r>
              <w:rPr>
                <w:rFonts w:hint="eastAsia"/>
              </w:rPr>
              <w:t>介绍：尚未有销毁记录，若有由</w:t>
            </w:r>
            <w:r>
              <w:rPr>
                <w:rFonts w:hint="eastAsia"/>
                <w:lang w:eastAsia="zh-CN"/>
              </w:rPr>
              <w:t>管理部</w:t>
            </w:r>
            <w:r>
              <w:rPr>
                <w:rFonts w:hint="eastAsia"/>
              </w:rPr>
              <w:t>组织进行。</w:t>
            </w:r>
          </w:p>
          <w:p>
            <w:pPr>
              <w:pStyle w:val="2"/>
            </w:pPr>
            <w:r>
              <w:rPr>
                <w:rFonts w:hint="eastAsia"/>
              </w:rPr>
              <w:t>其他自初审后无变化</w:t>
            </w:r>
          </w:p>
          <w:p>
            <w:pPr>
              <w:rPr>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w:t>
            </w:r>
            <w:r>
              <w:rPr>
                <w:rFonts w:hint="eastAsia"/>
                <w:szCs w:val="21"/>
                <w:lang w:eastAsia="zh-CN"/>
              </w:rPr>
              <w:t>管理部</w:t>
            </w:r>
            <w:r>
              <w:rPr>
                <w:rFonts w:hint="eastAsia"/>
                <w:szCs w:val="21"/>
              </w:rPr>
              <w:t xml:space="preserve"> 批准：</w:t>
            </w:r>
            <w:r>
              <w:rPr>
                <w:rFonts w:hint="eastAsia"/>
                <w:lang w:eastAsia="zh-CN"/>
              </w:rPr>
              <w:t>王德山</w:t>
            </w:r>
            <w:r>
              <w:rPr>
                <w:rFonts w:hint="eastAsia"/>
                <w:szCs w:val="21"/>
              </w:rPr>
              <w:t xml:space="preserve"> 时间：</w:t>
            </w:r>
            <w:r>
              <w:rPr>
                <w:rFonts w:hint="eastAsia"/>
                <w:color w:val="auto"/>
                <w:lang w:val="en-US" w:eastAsia="zh-CN"/>
              </w:rPr>
              <w:t xml:space="preserve">2020年1月10日 </w:t>
            </w:r>
          </w:p>
          <w:p>
            <w:pPr>
              <w:pStyle w:val="7"/>
              <w:rPr>
                <w:rFonts w:ascii="Times New Roman" w:hAnsi="Times New Roman" w:eastAsia="宋体" w:cs="Times New Roman"/>
                <w:kern w:val="2"/>
                <w:sz w:val="18"/>
                <w:szCs w:val="18"/>
                <w:lang w:val="en-US" w:eastAsia="zh-CN" w:bidi="ar-SA"/>
              </w:rPr>
            </w:pP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r>
              <w:rPr>
                <w:rFonts w:hint="eastAsia"/>
                <w:szCs w:val="21"/>
              </w:rPr>
              <w:t>运行控制</w:t>
            </w:r>
          </w:p>
        </w:tc>
        <w:tc>
          <w:tcPr>
            <w:tcW w:w="1164"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hint="eastAsia" w:ascii="宋体" w:hAnsi="宋体" w:cs="宋体"/>
                <w:color w:val="000000" w:themeColor="text1"/>
                <w:szCs w:val="21"/>
                <w:lang w:val="en-GB"/>
              </w:rPr>
            </w:pPr>
            <w:r>
              <w:rPr>
                <w:rFonts w:hint="eastAsia" w:ascii="宋体" w:hAnsi="宋体" w:cs="宋体"/>
                <w:szCs w:val="21"/>
                <w:lang w:val="en-GB"/>
              </w:rPr>
              <w:t>运行控制情况：办公过程注意节约用电，做到人走灯灭，电脑长时间不用时关机，下班前要关闭电源；办公区</w:t>
            </w:r>
            <w:r>
              <w:rPr>
                <w:rFonts w:hint="eastAsia" w:ascii="宋体" w:hAnsi="宋体" w:cs="宋体"/>
                <w:color w:val="000000" w:themeColor="text1"/>
                <w:szCs w:val="21"/>
                <w:lang w:val="en-GB"/>
              </w:rPr>
              <w:t>域内配置的灭火器,在有效期内。</w:t>
            </w:r>
          </w:p>
          <w:p>
            <w:pPr>
              <w:pStyle w:val="2"/>
              <w:rPr>
                <w:lang w:val="en-GB"/>
              </w:rPr>
            </w:pPr>
          </w:p>
          <w:p>
            <w:pPr>
              <w:spacing w:before="120" w:line="160" w:lineRule="exact"/>
              <w:rPr>
                <w:rFonts w:hint="default" w:eastAsia="宋体"/>
                <w:b/>
                <w:color w:val="000000" w:themeColor="text1"/>
                <w:lang w:val="en-US" w:eastAsia="zh-CN"/>
              </w:rPr>
            </w:pPr>
            <w:r>
              <w:rPr>
                <w:rFonts w:hint="eastAsia"/>
                <w:b/>
                <w:color w:val="000000" w:themeColor="text1"/>
                <w:lang w:val="en-US" w:eastAsia="zh-CN"/>
              </w:rPr>
              <w:t>查运行控制情况：</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lang w:eastAsia="zh-CN"/>
              </w:rPr>
              <w:t>管理部</w:t>
            </w:r>
            <w:r>
              <w:rPr>
                <w:rFonts w:hint="eastAsia" w:ascii="宋体" w:hAnsi="宋体" w:cs="宋体"/>
                <w:szCs w:val="21"/>
                <w:lang w:val="en-GB"/>
              </w:rPr>
              <w:t>负责发放，作好记录；</w:t>
            </w:r>
          </w:p>
          <w:p>
            <w:pPr>
              <w:ind w:firstLine="420" w:firstLineChars="200"/>
              <w:rPr>
                <w:rFonts w:hint="eastAsia" w:ascii="宋体" w:hAnsi="宋体" w:cs="宋体"/>
                <w:color w:val="auto"/>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w:t>
            </w:r>
            <w:r>
              <w:rPr>
                <w:rFonts w:hint="eastAsia" w:ascii="宋体" w:hAnsi="宋体" w:cs="宋体"/>
                <w:color w:val="auto"/>
                <w:szCs w:val="21"/>
                <w:lang w:val="en-GB"/>
              </w:rPr>
              <w:t>方按照环境管理体系要求对环境施加影响。</w:t>
            </w:r>
          </w:p>
          <w:p>
            <w:pPr>
              <w:pStyle w:val="2"/>
              <w:rPr>
                <w:rFonts w:hint="eastAsia"/>
                <w:color w:val="auto"/>
                <w:lang w:val="en-GB"/>
              </w:rPr>
            </w:pPr>
            <w:r>
              <w:rPr>
                <w:rFonts w:hint="eastAsia"/>
                <w:color w:val="auto"/>
                <w:lang w:val="en-US" w:eastAsia="zh-CN"/>
              </w:rPr>
              <w:t>环境及职业健康的危险源控制过程贯穿整改过程的生命周期</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eastAsia="zh-CN"/>
              </w:rPr>
              <w:t>2020</w:t>
            </w:r>
            <w:r>
              <w:rPr>
                <w:rFonts w:hint="eastAsia" w:ascii="宋体" w:hAnsi="宋体" w:cs="宋体"/>
                <w:szCs w:val="21"/>
                <w:lang w:val="en-GB"/>
              </w:rPr>
              <w:t>.</w:t>
            </w:r>
            <w:r>
              <w:rPr>
                <w:rFonts w:hint="eastAsia" w:ascii="宋体" w:hAnsi="宋体" w:cs="宋体"/>
                <w:szCs w:val="21"/>
                <w:lang w:val="en-US" w:eastAsia="zh-CN"/>
              </w:rPr>
              <w:t>6</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20" w:firstLineChars="200"/>
              <w:rPr>
                <w:rFonts w:hint="eastAsia"/>
                <w:szCs w:val="21"/>
              </w:rPr>
            </w:pPr>
            <w:r>
              <w:rPr>
                <w:rFonts w:hint="eastAsia" w:ascii="宋体" w:hAnsi="宋体" w:cs="宋体"/>
                <w:bCs w:val="0"/>
                <w:spacing w:val="0"/>
                <w:szCs w:val="21"/>
              </w:rPr>
              <w:t>提供了</w:t>
            </w:r>
            <w:r>
              <w:rPr>
                <w:rFonts w:hint="eastAsia" w:ascii="宋体" w:hAnsi="宋体" w:cs="宋体"/>
                <w:bCs w:val="0"/>
                <w:spacing w:val="0"/>
                <w:szCs w:val="21"/>
                <w:lang w:eastAsia="zh-CN"/>
              </w:rPr>
              <w:t>2020</w:t>
            </w:r>
            <w:r>
              <w:rPr>
                <w:rFonts w:hint="eastAsia" w:ascii="宋体" w:hAnsi="宋体" w:cs="宋体"/>
                <w:bCs w:val="0"/>
                <w:spacing w:val="0"/>
                <w:szCs w:val="21"/>
              </w:rPr>
              <w:t>年</w:t>
            </w:r>
            <w:r>
              <w:rPr>
                <w:rFonts w:hint="eastAsia" w:ascii="宋体" w:hAnsi="宋体" w:cs="宋体"/>
                <w:bCs w:val="0"/>
                <w:spacing w:val="0"/>
                <w:szCs w:val="21"/>
                <w:lang w:val="en-US" w:eastAsia="zh-CN"/>
              </w:rPr>
              <w:t>1、2</w:t>
            </w:r>
            <w:r>
              <w:rPr>
                <w:rFonts w:hint="eastAsia" w:ascii="宋体" w:hAnsi="宋体" w:cs="宋体"/>
                <w:bCs w:val="0"/>
                <w:spacing w:val="0"/>
                <w:szCs w:val="21"/>
              </w:rPr>
              <w:t>季度工作环境检查表，抽查： 20</w:t>
            </w:r>
            <w:r>
              <w:rPr>
                <w:rFonts w:hint="eastAsia" w:ascii="宋体" w:hAnsi="宋体" w:cs="宋体"/>
                <w:bCs w:val="0"/>
                <w:spacing w:val="0"/>
                <w:szCs w:val="21"/>
                <w:lang w:val="en-US" w:eastAsia="zh-CN"/>
              </w:rPr>
              <w:t>20</w:t>
            </w:r>
            <w:r>
              <w:rPr>
                <w:rFonts w:hint="eastAsia" w:ascii="宋体" w:hAnsi="宋体" w:cs="宋体"/>
                <w:bCs w:val="0"/>
                <w:spacing w:val="0"/>
                <w:szCs w:val="21"/>
              </w:rPr>
              <w:t>.</w:t>
            </w:r>
            <w:r>
              <w:rPr>
                <w:rFonts w:hint="eastAsia" w:ascii="宋体" w:hAnsi="宋体" w:cs="宋体"/>
                <w:bCs w:val="0"/>
                <w:spacing w:val="0"/>
                <w:szCs w:val="21"/>
                <w:lang w:val="en-US" w:eastAsia="zh-CN"/>
              </w:rPr>
              <w:t>4</w:t>
            </w:r>
            <w:r>
              <w:rPr>
                <w:rFonts w:hint="eastAsia" w:ascii="宋体" w:hAnsi="宋体" w:cs="宋体"/>
                <w:bCs w:val="0"/>
                <w:spacing w:val="0"/>
                <w:szCs w:val="21"/>
              </w:rPr>
              <w:t>.10的检查表，对办公环境、卫生等情况进行了检查，检查人：</w:t>
            </w:r>
            <w:r>
              <w:rPr>
                <w:rFonts w:hint="eastAsia"/>
                <w:szCs w:val="24"/>
                <w:lang w:eastAsia="zh-CN"/>
              </w:rPr>
              <w:t>赵俊霞</w:t>
            </w:r>
            <w:r>
              <w:rPr>
                <w:rFonts w:hint="eastAsia" w:ascii="宋体" w:hAnsi="宋体" w:cs="宋体"/>
                <w:bCs w:val="0"/>
                <w:spacing w:val="0"/>
                <w:szCs w:val="21"/>
              </w:rPr>
              <w:t>，无问题。公司</w:t>
            </w:r>
            <w:r>
              <w:rPr>
                <w:rFonts w:hint="eastAsia"/>
                <w:szCs w:val="21"/>
              </w:rPr>
              <w:t>无食堂</w:t>
            </w:r>
          </w:p>
          <w:p>
            <w:pPr>
              <w:pStyle w:val="2"/>
              <w:ind w:firstLine="460" w:firstLineChars="200"/>
              <w:rPr>
                <w:rFonts w:hint="eastAsia"/>
                <w:szCs w:val="21"/>
                <w:lang w:val="en-US" w:eastAsia="zh-CN"/>
              </w:rPr>
            </w:pPr>
            <w:r>
              <w:rPr>
                <w:rFonts w:hint="eastAsia"/>
                <w:szCs w:val="21"/>
                <w:lang w:val="en-US" w:eastAsia="zh-CN"/>
              </w:rPr>
              <w:t>提供财务资金保障情况：</w:t>
            </w:r>
          </w:p>
          <w:p>
            <w:pPr>
              <w:pStyle w:val="2"/>
              <w:ind w:firstLine="460" w:firstLineChars="200"/>
              <w:rPr>
                <w:rFonts w:hint="default"/>
                <w:color w:val="000000" w:themeColor="text1"/>
                <w:szCs w:val="21"/>
                <w:lang w:val="en-US" w:eastAsia="zh-CN"/>
              </w:rPr>
            </w:pPr>
            <w:r>
              <w:rPr>
                <w:rFonts w:hint="default"/>
                <w:color w:val="000000" w:themeColor="text1"/>
                <w:szCs w:val="21"/>
                <w:lang w:val="en-US" w:eastAsia="zh-CN"/>
              </w:rPr>
              <w:t>项目</w:t>
            </w:r>
            <w:r>
              <w:rPr>
                <w:rFonts w:hint="default"/>
                <w:color w:val="000000" w:themeColor="text1"/>
                <w:szCs w:val="21"/>
                <w:lang w:val="en-US" w:eastAsia="zh-CN"/>
              </w:rPr>
              <w:tab/>
            </w:r>
            <w:r>
              <w:rPr>
                <w:rFonts w:hint="default"/>
                <w:color w:val="000000" w:themeColor="text1"/>
                <w:szCs w:val="21"/>
                <w:lang w:val="en-US" w:eastAsia="zh-CN"/>
              </w:rPr>
              <w:t>实际投入（单位：元）</w:t>
            </w:r>
          </w:p>
          <w:p>
            <w:pPr>
              <w:pStyle w:val="2"/>
              <w:ind w:firstLine="460" w:firstLineChars="200"/>
              <w:rPr>
                <w:rFonts w:hint="default"/>
                <w:color w:val="000000" w:themeColor="text1"/>
                <w:szCs w:val="21"/>
                <w:lang w:val="en-US" w:eastAsia="zh-CN"/>
              </w:rPr>
            </w:pPr>
            <w:r>
              <w:rPr>
                <w:rFonts w:hint="default"/>
                <w:color w:val="000000" w:themeColor="text1"/>
                <w:szCs w:val="21"/>
                <w:lang w:val="en-US" w:eastAsia="zh-CN"/>
              </w:rPr>
              <w:t>培训费</w:t>
            </w:r>
            <w:r>
              <w:rPr>
                <w:rFonts w:hint="default"/>
                <w:color w:val="000000" w:themeColor="text1"/>
                <w:szCs w:val="21"/>
                <w:lang w:val="en-US" w:eastAsia="zh-CN"/>
              </w:rPr>
              <w:tab/>
            </w:r>
            <w:r>
              <w:rPr>
                <w:rFonts w:hint="default"/>
                <w:color w:val="000000" w:themeColor="text1"/>
                <w:szCs w:val="21"/>
                <w:lang w:val="en-US" w:eastAsia="zh-CN"/>
              </w:rPr>
              <w:t>2000</w:t>
            </w:r>
          </w:p>
          <w:p>
            <w:pPr>
              <w:pStyle w:val="2"/>
              <w:ind w:firstLine="460" w:firstLineChars="200"/>
              <w:rPr>
                <w:rFonts w:hint="default"/>
                <w:color w:val="000000" w:themeColor="text1"/>
                <w:szCs w:val="21"/>
                <w:lang w:val="en-US" w:eastAsia="zh-CN"/>
              </w:rPr>
            </w:pPr>
            <w:r>
              <w:rPr>
                <w:rFonts w:hint="default"/>
                <w:color w:val="000000" w:themeColor="text1"/>
                <w:szCs w:val="21"/>
                <w:lang w:val="en-US" w:eastAsia="zh-CN"/>
              </w:rPr>
              <w:t>体检费</w:t>
            </w:r>
            <w:r>
              <w:rPr>
                <w:rFonts w:hint="default"/>
                <w:color w:val="000000" w:themeColor="text1"/>
                <w:szCs w:val="21"/>
                <w:lang w:val="en-US" w:eastAsia="zh-CN"/>
              </w:rPr>
              <w:tab/>
            </w:r>
            <w:r>
              <w:rPr>
                <w:rFonts w:hint="eastAsia"/>
                <w:color w:val="000000" w:themeColor="text1"/>
                <w:szCs w:val="21"/>
                <w:lang w:val="en-US" w:eastAsia="zh-CN"/>
              </w:rPr>
              <w:t>2000</w:t>
            </w:r>
          </w:p>
          <w:p>
            <w:pPr>
              <w:pStyle w:val="2"/>
              <w:ind w:firstLine="460" w:firstLineChars="200"/>
              <w:rPr>
                <w:rFonts w:hint="default"/>
                <w:color w:val="000000" w:themeColor="text1"/>
                <w:szCs w:val="21"/>
                <w:lang w:val="en-US" w:eastAsia="zh-CN"/>
              </w:rPr>
            </w:pPr>
            <w:r>
              <w:rPr>
                <w:rFonts w:hint="default"/>
                <w:color w:val="000000" w:themeColor="text1"/>
                <w:szCs w:val="21"/>
                <w:lang w:val="en-US" w:eastAsia="zh-CN"/>
              </w:rPr>
              <w:t>劳动保护用品投入</w:t>
            </w:r>
            <w:r>
              <w:rPr>
                <w:rFonts w:hint="default"/>
                <w:color w:val="000000" w:themeColor="text1"/>
                <w:szCs w:val="21"/>
                <w:lang w:val="en-US" w:eastAsia="zh-CN"/>
              </w:rPr>
              <w:tab/>
            </w:r>
            <w:r>
              <w:rPr>
                <w:rFonts w:hint="eastAsia"/>
                <w:color w:val="000000" w:themeColor="text1"/>
                <w:szCs w:val="21"/>
                <w:lang w:val="en-US" w:eastAsia="zh-CN"/>
              </w:rPr>
              <w:t>30</w:t>
            </w:r>
            <w:r>
              <w:rPr>
                <w:rFonts w:hint="default"/>
                <w:color w:val="000000" w:themeColor="text1"/>
                <w:szCs w:val="21"/>
                <w:lang w:val="en-US" w:eastAsia="zh-CN"/>
              </w:rPr>
              <w:t>00</w:t>
            </w:r>
          </w:p>
          <w:p>
            <w:pPr>
              <w:pStyle w:val="2"/>
              <w:ind w:firstLine="460" w:firstLineChars="200"/>
              <w:rPr>
                <w:rFonts w:hint="default"/>
                <w:color w:val="000000" w:themeColor="text1"/>
                <w:szCs w:val="21"/>
                <w:lang w:val="en-US" w:eastAsia="zh-CN"/>
              </w:rPr>
            </w:pPr>
            <w:r>
              <w:rPr>
                <w:rFonts w:hint="default"/>
                <w:color w:val="000000" w:themeColor="text1"/>
                <w:szCs w:val="21"/>
                <w:lang w:val="en-US" w:eastAsia="zh-CN"/>
              </w:rPr>
              <w:t>垃圾清运及保洁费</w:t>
            </w:r>
            <w:r>
              <w:rPr>
                <w:rFonts w:hint="default"/>
                <w:color w:val="000000" w:themeColor="text1"/>
                <w:szCs w:val="21"/>
                <w:lang w:val="en-US" w:eastAsia="zh-CN"/>
              </w:rPr>
              <w:tab/>
            </w:r>
            <w:r>
              <w:rPr>
                <w:rFonts w:hint="default"/>
                <w:color w:val="000000" w:themeColor="text1"/>
                <w:szCs w:val="21"/>
                <w:lang w:val="en-US" w:eastAsia="zh-CN"/>
              </w:rPr>
              <w:t>3000</w:t>
            </w:r>
          </w:p>
          <w:p>
            <w:pPr>
              <w:pStyle w:val="2"/>
              <w:ind w:firstLine="460" w:firstLineChars="200"/>
              <w:rPr>
                <w:rFonts w:hint="eastAsia"/>
                <w:color w:val="000000" w:themeColor="text1"/>
                <w:szCs w:val="21"/>
                <w:lang w:val="en-US" w:eastAsia="zh-CN"/>
              </w:rPr>
            </w:pPr>
            <w:r>
              <w:rPr>
                <w:rFonts w:hint="eastAsia"/>
                <w:color w:val="000000" w:themeColor="text1"/>
                <w:szCs w:val="21"/>
                <w:lang w:val="en-US" w:eastAsia="zh-CN"/>
              </w:rPr>
              <w:t>现场与公司的财务经理沟通，公司建立了完善的财务管理制度，公司的环境及职业健康安全资金保障充足。</w:t>
            </w:r>
          </w:p>
          <w:p>
            <w:pPr>
              <w:pStyle w:val="2"/>
              <w:ind w:firstLine="460" w:firstLineChars="200"/>
              <w:rPr>
                <w:rFonts w:hint="default"/>
                <w:color w:val="000000" w:themeColor="text1"/>
                <w:szCs w:val="21"/>
                <w:lang w:val="en-US" w:eastAsia="zh-CN"/>
              </w:rPr>
            </w:pPr>
            <w:r>
              <w:rPr>
                <w:rFonts w:hint="eastAsia"/>
                <w:color w:val="000000" w:themeColor="text1"/>
                <w:szCs w:val="21"/>
                <w:lang w:val="en-US" w:eastAsia="zh-CN"/>
              </w:rPr>
              <w:t>环境及职业健康安全运行正常</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管理部</w:t>
            </w:r>
            <w:r>
              <w:rPr>
                <w:rFonts w:hint="eastAsia" w:ascii="方正仿宋简体" w:eastAsia="方正仿宋简体"/>
                <w:b/>
                <w:color w:val="FF0000"/>
                <w:lang w:eastAsia="zh-CN"/>
              </w:rPr>
              <w:t>，办公</w:t>
            </w:r>
            <w:r>
              <w:rPr>
                <w:rFonts w:hint="eastAsia" w:ascii="方正仿宋简体" w:eastAsia="方正仿宋简体"/>
                <w:b/>
                <w:color w:val="FF0000"/>
                <w:lang w:val="en-US" w:eastAsia="zh-CN"/>
              </w:rPr>
              <w:t>现场</w:t>
            </w:r>
            <w:r>
              <w:rPr>
                <w:rFonts w:hint="eastAsia" w:ascii="方正仿宋简体" w:eastAsia="方正仿宋简体"/>
                <w:b/>
                <w:color w:val="FF0000"/>
                <w:lang w:eastAsia="zh-CN"/>
              </w:rPr>
              <w:t>没有：</w:t>
            </w:r>
            <w:r>
              <w:rPr>
                <w:rFonts w:hint="eastAsia" w:ascii="方正仿宋简体" w:eastAsia="方正仿宋简体"/>
                <w:b/>
                <w:color w:val="FF0000"/>
                <w:lang w:val="en-US" w:eastAsia="zh-CN"/>
              </w:rPr>
              <w:t>严禁吸烟“的警示标识</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pStyle w:val="2"/>
              <w:ind w:firstLine="460" w:firstLineChars="200"/>
              <w:rPr>
                <w:rFonts w:hint="eastAsia"/>
                <w:szCs w:val="21"/>
                <w:lang w:val="en-US" w:eastAsia="zh-CN"/>
              </w:rPr>
            </w:pPr>
          </w:p>
          <w:p>
            <w:pPr>
              <w:pStyle w:val="2"/>
              <w:ind w:firstLine="460" w:firstLineChars="200"/>
              <w:rPr>
                <w:rFonts w:hint="eastAsia"/>
                <w:szCs w:val="21"/>
              </w:rPr>
            </w:pP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56"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116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pPr>
              <w:rPr>
                <w:rFonts w:ascii="Times New Roman" w:hAnsi="Times New Roman" w:eastAsia="宋体" w:cs="Lucida Sans"/>
                <w:b w:val="0"/>
                <w:bCs/>
                <w:szCs w:val="20"/>
              </w:rPr>
            </w:pPr>
            <w:r>
              <w:rPr>
                <w:rFonts w:hint="eastAsia" w:ascii="Times New Roman" w:hAnsi="Times New Roman" w:eastAsia="宋体" w:cs="Lucida Sans"/>
                <w:b/>
                <w:szCs w:val="20"/>
              </w:rPr>
              <w:t>应</w:t>
            </w:r>
            <w:r>
              <w:rPr>
                <w:rFonts w:hint="eastAsia" w:ascii="Times New Roman" w:hAnsi="Times New Roman" w:eastAsia="宋体" w:cs="Lucida Sans"/>
                <w:b w:val="0"/>
                <w:bCs/>
                <w:szCs w:val="20"/>
              </w:rPr>
              <w:t>急准备和响应</w:t>
            </w:r>
          </w:p>
          <w:p>
            <w:pPr>
              <w:rPr>
                <w:rFonts w:ascii="Times New Roman" w:hAnsi="Times New Roman" w:eastAsia="宋体" w:cs="Lucida Sans"/>
                <w:b w:val="0"/>
                <w:bCs/>
                <w:szCs w:val="20"/>
              </w:rPr>
            </w:pPr>
            <w:r>
              <w:rPr>
                <w:rFonts w:hint="eastAsia" w:ascii="Times New Roman" w:hAnsi="Times New Roman" w:eastAsia="宋体" w:cs="Lucida Sans"/>
                <w:b w:val="0"/>
                <w:bCs/>
                <w:szCs w:val="20"/>
              </w:rPr>
              <w:t>公司制定《应急准备与响应控制程序》，预防或减少潜在安全事故或紧急情况造成的影响，对可能发生的各种重要环境危险源的紧急情况做出积极准备和响应，以减少事故造成的影响。</w:t>
            </w:r>
          </w:p>
          <w:p>
            <w:pPr>
              <w:rPr>
                <w:rFonts w:ascii="Times New Roman" w:hAnsi="Times New Roman" w:eastAsia="宋体" w:cs="Lucida Sans"/>
                <w:b w:val="0"/>
                <w:bCs/>
                <w:szCs w:val="20"/>
              </w:rPr>
            </w:pPr>
            <w:r>
              <w:rPr>
                <w:rFonts w:hint="eastAsia" w:ascii="Times New Roman" w:hAnsi="Times New Roman" w:eastAsia="宋体" w:cs="Lucida Sans"/>
                <w:b w:val="0"/>
                <w:bCs/>
                <w:szCs w:val="20"/>
              </w:rPr>
              <w:t>提供了《火灾应急预案》，包括发生火灾等紧急情况的处置和应急抢救方案等内容。</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出示了“应急预案演练记录”</w:t>
            </w:r>
          </w:p>
          <w:p>
            <w:pPr>
              <w:rPr>
                <w:rFonts w:hint="default" w:ascii="Times New Roman" w:hAnsi="Times New Roman" w:eastAsia="宋体" w:cs="Lucida Sans"/>
                <w:b w:val="0"/>
                <w:bCs/>
                <w:szCs w:val="20"/>
                <w:lang w:val="en-US" w:eastAsia="zh-CN"/>
              </w:rPr>
            </w:pPr>
            <w:r>
              <w:rPr>
                <w:rFonts w:hint="eastAsia" w:cs="Lucida Sans"/>
                <w:b w:val="0"/>
                <w:bCs/>
                <w:szCs w:val="20"/>
                <w:lang w:val="en-US" w:eastAsia="zh-CN"/>
              </w:rPr>
              <w:t>演练时间：2020.4.24  地点：办公楼前</w:t>
            </w:r>
          </w:p>
          <w:p>
            <w:pPr>
              <w:rPr>
                <w:rFonts w:hint="eastAsia" w:ascii="Times New Roman" w:hAnsi="Times New Roman" w:eastAsia="宋体" w:cs="Lucida Sans"/>
                <w:b w:val="0"/>
                <w:bCs/>
                <w:szCs w:val="20"/>
                <w:lang w:eastAsia="zh-CN"/>
              </w:rPr>
            </w:pPr>
            <w:r>
              <w:rPr>
                <w:rFonts w:hint="eastAsia" w:ascii="Times New Roman" w:hAnsi="Times New Roman" w:eastAsia="宋体" w:cs="Lucida Sans"/>
                <w:b w:val="0"/>
                <w:bCs/>
                <w:szCs w:val="20"/>
              </w:rPr>
              <w:t>组织部门：</w:t>
            </w:r>
            <w:r>
              <w:rPr>
                <w:rFonts w:hint="eastAsia" w:cs="Lucida Sans"/>
                <w:b w:val="0"/>
                <w:bCs/>
                <w:szCs w:val="20"/>
                <w:lang w:val="en-US" w:eastAsia="zh-CN"/>
              </w:rPr>
              <w:t>管理部</w:t>
            </w:r>
            <w:r>
              <w:rPr>
                <w:rFonts w:hint="eastAsia" w:ascii="Times New Roman" w:hAnsi="Times New Roman" w:eastAsia="宋体" w:cs="Lucida Sans"/>
                <w:b w:val="0"/>
                <w:bCs/>
                <w:szCs w:val="20"/>
              </w:rPr>
              <w:t xml:space="preserve">  演练主持人：</w:t>
            </w:r>
            <w:r>
              <w:rPr>
                <w:rFonts w:hint="eastAsia"/>
                <w:b w:val="0"/>
                <w:bCs/>
                <w:lang w:eastAsia="zh-CN"/>
              </w:rPr>
              <w:t>王德山</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参加演练人员名单：</w:t>
            </w:r>
            <w:r>
              <w:rPr>
                <w:rFonts w:hint="eastAsia"/>
              </w:rPr>
              <w:t>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 xml:space="preserve">刘士龙 </w:t>
            </w:r>
            <w:r>
              <w:rPr>
                <w:rFonts w:hint="default" w:eastAsiaTheme="minorEastAsia"/>
                <w:b w:val="0"/>
                <w:bCs/>
                <w:lang w:val="en-US" w:eastAsia="zh-CN"/>
              </w:rPr>
              <w:t xml:space="preserve"> </w:t>
            </w:r>
            <w:r>
              <w:rPr>
                <w:rFonts w:hint="eastAsia" w:ascii="Times New Roman" w:hAnsi="Times New Roman" w:eastAsia="宋体" w:cs="Lucida Sans"/>
                <w:b w:val="0"/>
                <w:bCs/>
                <w:szCs w:val="20"/>
              </w:rPr>
              <w:t xml:space="preserve">等公司全体人员。    </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1.演练目的：演练目的、内容：</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为了使员工了解火灾发生时的应急自救知识，掌握应对火灾发生时采取的防护措施和方法，最大限度地降低火灾爆炸带来的损失，从而提高员工紧急避险、自救自护和应变的能力。</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2.演练小结：参加人员基本了解，掌握了灭火器的使用方法和现场撤离路线，掌握火灾时的逃生方法。</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3.存在的问题及整改措施：义务消防员应经常检查火灾隐患，发现问题及时整改，今后应定期进行火灾应急演练。争取得到周边单位的配合和参与。以提高公司员工的消防安全意识。</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填写部门：</w:t>
            </w:r>
            <w:r>
              <w:rPr>
                <w:rFonts w:hint="eastAsia" w:cs="Lucida Sans"/>
                <w:b w:val="0"/>
                <w:bCs/>
                <w:szCs w:val="20"/>
                <w:lang w:val="en-US" w:eastAsia="zh-CN"/>
              </w:rPr>
              <w:t>管理部</w:t>
            </w:r>
            <w:r>
              <w:rPr>
                <w:rFonts w:hint="eastAsia" w:ascii="Times New Roman" w:hAnsi="Times New Roman" w:eastAsia="宋体" w:cs="Lucida Sans"/>
                <w:b w:val="0"/>
                <w:bCs/>
                <w:szCs w:val="20"/>
              </w:rPr>
              <w:t xml:space="preserve">   填写日期：</w:t>
            </w:r>
            <w:r>
              <w:rPr>
                <w:rFonts w:hint="eastAsia" w:cs="Lucida Sans"/>
                <w:b w:val="0"/>
                <w:bCs/>
                <w:szCs w:val="20"/>
                <w:lang w:eastAsia="zh-CN"/>
              </w:rPr>
              <w:t>2020</w:t>
            </w:r>
            <w:r>
              <w:rPr>
                <w:rFonts w:hint="eastAsia" w:ascii="Times New Roman" w:hAnsi="Times New Roman" w:eastAsia="宋体" w:cs="Lucida Sans"/>
                <w:b w:val="0"/>
                <w:bCs/>
                <w:szCs w:val="20"/>
              </w:rPr>
              <w:t>年</w:t>
            </w:r>
            <w:r>
              <w:rPr>
                <w:rFonts w:hint="eastAsia" w:cs="Lucida Sans"/>
                <w:b w:val="0"/>
                <w:bCs/>
                <w:szCs w:val="20"/>
                <w:lang w:val="en-US" w:eastAsia="zh-CN"/>
              </w:rPr>
              <w:t>4</w:t>
            </w:r>
            <w:r>
              <w:rPr>
                <w:rFonts w:hint="eastAsia" w:ascii="Times New Roman" w:hAnsi="Times New Roman" w:eastAsia="宋体" w:cs="Lucida Sans"/>
                <w:b w:val="0"/>
                <w:bCs/>
                <w:szCs w:val="20"/>
              </w:rPr>
              <w:t>月</w:t>
            </w:r>
            <w:r>
              <w:rPr>
                <w:rFonts w:hint="eastAsia" w:cs="Lucida Sans"/>
                <w:b w:val="0"/>
                <w:bCs/>
                <w:szCs w:val="20"/>
                <w:lang w:val="en-US" w:eastAsia="zh-CN"/>
              </w:rPr>
              <w:t>24</w:t>
            </w:r>
            <w:r>
              <w:rPr>
                <w:rFonts w:hint="eastAsia" w:ascii="Times New Roman" w:hAnsi="Times New Roman" w:eastAsia="宋体" w:cs="Lucida Sans"/>
                <w:b w:val="0"/>
                <w:bCs/>
                <w:szCs w:val="20"/>
              </w:rPr>
              <w:t>日</w:t>
            </w:r>
          </w:p>
          <w:p>
            <w:pPr>
              <w:spacing w:line="360" w:lineRule="atLeast"/>
              <w:ind w:firstLine="420" w:firstLineChars="200"/>
            </w:pPr>
            <w:r>
              <w:rPr>
                <w:rFonts w:hint="eastAsia" w:ascii="Times New Roman" w:hAnsi="Times New Roman" w:eastAsia="宋体" w:cs="Lucida Sans"/>
                <w:b w:val="0"/>
                <w:bCs/>
                <w:szCs w:val="20"/>
              </w:rPr>
              <w:t>提供了“应急预案评审记录”，演练后对预案适宜性充分性进行了评审，结论：预案适用无需修订</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合规性评价</w:t>
            </w:r>
          </w:p>
        </w:tc>
        <w:tc>
          <w:tcPr>
            <w:tcW w:w="1164" w:type="dxa"/>
            <w:vAlign w:val="center"/>
          </w:tcPr>
          <w:p>
            <w:pPr>
              <w:rPr>
                <w:szCs w:val="21"/>
              </w:rPr>
            </w:pPr>
            <w:r>
              <w:rPr>
                <w:rFonts w:hint="eastAsia"/>
                <w:szCs w:val="21"/>
              </w:rPr>
              <w:t>ES9.1.2</w:t>
            </w:r>
          </w:p>
          <w:p>
            <w:pPr>
              <w:rPr>
                <w:rFonts w:hint="eastAsia" w:ascii="Times New Roman" w:hAnsi="Times New Roman" w:eastAsia="宋体" w:cs="Times New Roman"/>
                <w:kern w:val="2"/>
                <w:sz w:val="21"/>
                <w:lang w:val="en-US" w:eastAsia="zh-CN" w:bidi="ar-SA"/>
              </w:rPr>
            </w:pPr>
          </w:p>
        </w:tc>
        <w:tc>
          <w:tcPr>
            <w:tcW w:w="10809" w:type="dxa"/>
            <w:gridSpan w:val="2"/>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pPr>
              <w:rPr>
                <w:rFonts w:hint="eastAsia" w:ascii="Times New Roman" w:hAnsi="Times New Roman" w:eastAsia="宋体" w:cs="Times New Roman"/>
                <w:kern w:val="2"/>
                <w:sz w:val="21"/>
                <w:lang w:val="en-US" w:eastAsia="zh-CN" w:bidi="ar-SA"/>
              </w:rPr>
            </w:pPr>
            <w:r>
              <w:rPr>
                <w:rFonts w:hint="eastAsia" w:ascii="宋体" w:hAnsi="宋体" w:cs="宋体"/>
                <w:szCs w:val="21"/>
              </w:rPr>
              <w:t>评价人员：</w:t>
            </w:r>
            <w:r>
              <w:rPr>
                <w:rFonts w:hint="eastAsia"/>
                <w:lang w:eastAsia="zh-CN"/>
              </w:rPr>
              <w:t>王德山</w:t>
            </w:r>
            <w:r>
              <w:rPr>
                <w:rFonts w:hint="default" w:eastAsiaTheme="minorEastAsia"/>
                <w:lang w:val="en-US" w:eastAsia="zh-CN"/>
              </w:rPr>
              <w:t xml:space="preserve"> </w:t>
            </w:r>
            <w:r>
              <w:rPr>
                <w:rFonts w:hint="eastAsia"/>
              </w:rPr>
              <w:t>等</w:t>
            </w:r>
            <w:r>
              <w:rPr>
                <w:rFonts w:hint="eastAsia"/>
                <w:szCs w:val="21"/>
              </w:rPr>
              <w:t>。</w:t>
            </w:r>
            <w:r>
              <w:rPr>
                <w:rFonts w:hint="eastAsia" w:ascii="宋体" w:hAnsi="宋体" w:cs="宋体"/>
                <w:szCs w:val="21"/>
              </w:rPr>
              <w:t>经查合规性评价基本符合要求。</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内部审核</w:t>
            </w:r>
          </w:p>
        </w:tc>
        <w:tc>
          <w:tcPr>
            <w:tcW w:w="1164" w:type="dxa"/>
            <w:vAlign w:val="center"/>
          </w:tcPr>
          <w:p>
            <w:pPr>
              <w:rPr>
                <w:szCs w:val="21"/>
              </w:rPr>
            </w:pPr>
            <w:r>
              <w:rPr>
                <w:rFonts w:hint="eastAsia"/>
                <w:szCs w:val="21"/>
              </w:rPr>
              <w:t>QES9.2</w:t>
            </w:r>
          </w:p>
          <w:p>
            <w:pPr>
              <w:rPr>
                <w:rFonts w:hint="eastAsia" w:ascii="Times New Roman" w:hAnsi="Times New Roman" w:eastAsia="宋体" w:cs="Times New Roman"/>
                <w:kern w:val="2"/>
                <w:sz w:val="21"/>
                <w:lang w:val="en-US" w:eastAsia="zh-CN" w:bidi="ar-SA"/>
              </w:rPr>
            </w:pPr>
          </w:p>
        </w:tc>
        <w:tc>
          <w:tcPr>
            <w:tcW w:w="10809" w:type="dxa"/>
            <w:gridSpan w:val="2"/>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w:t>
            </w:r>
            <w:r>
              <w:rPr>
                <w:rFonts w:hint="eastAsia" w:ascii="宋体" w:hAnsi="宋体" w:cs="宋体"/>
                <w:szCs w:val="21"/>
                <w:lang w:eastAsia="zh-CN"/>
              </w:rPr>
              <w:t>2020</w:t>
            </w:r>
            <w:r>
              <w:rPr>
                <w:rFonts w:hint="eastAsia" w:ascii="宋体" w:hAnsi="宋体" w:cs="宋体"/>
                <w:szCs w:val="21"/>
              </w:rPr>
              <w:t>年内部审核实施计划》，计划内容有：目的、范围、审核准则、审核时间</w:t>
            </w:r>
            <w:r>
              <w:rPr>
                <w:rFonts w:hint="eastAsia"/>
                <w:color w:val="000000"/>
                <w:szCs w:val="21"/>
                <w:lang w:eastAsia="zh-CN"/>
              </w:rPr>
              <w:t>2020</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w:t>
            </w:r>
            <w:r>
              <w:rPr>
                <w:rFonts w:hint="eastAsia" w:ascii="宋体" w:hAnsi="宋体" w:cs="宋体"/>
                <w:szCs w:val="21"/>
                <w:lang w:eastAsia="zh-CN"/>
              </w:rPr>
              <w:t>2020</w:t>
            </w:r>
            <w:r>
              <w:rPr>
                <w:rFonts w:hint="eastAsia" w:ascii="宋体" w:hAnsi="宋体" w:cs="宋体"/>
                <w:szCs w:val="21"/>
              </w:rPr>
              <w:t>年度内部审核有关记录</w:t>
            </w:r>
          </w:p>
          <w:p>
            <w:pPr>
              <w:numPr>
                <w:ilvl w:val="0"/>
                <w:numId w:val="3"/>
              </w:numPr>
              <w:rPr>
                <w:rFonts w:ascii="宋体" w:hAnsi="宋体" w:cs="宋体"/>
                <w:szCs w:val="21"/>
              </w:rPr>
            </w:pPr>
            <w:r>
              <w:rPr>
                <w:rFonts w:hint="eastAsia" w:ascii="宋体" w:hAnsi="宋体" w:cs="宋体"/>
                <w:szCs w:val="21"/>
              </w:rPr>
              <w:t>提供了审核组名单：</w:t>
            </w:r>
            <w:r>
              <w:rPr>
                <w:rFonts w:hint="eastAsia"/>
                <w:color w:val="000000"/>
                <w:szCs w:val="21"/>
              </w:rPr>
              <w:t>组长：</w:t>
            </w:r>
            <w:r>
              <w:rPr>
                <w:rFonts w:hint="eastAsia"/>
                <w:lang w:eastAsia="zh-CN"/>
              </w:rPr>
              <w:t>赵俊霞</w:t>
            </w:r>
            <w:r>
              <w:rPr>
                <w:rFonts w:hint="eastAsia"/>
              </w:rPr>
              <w:t xml:space="preserve"> </w:t>
            </w:r>
            <w:r>
              <w:rPr>
                <w:rFonts w:hint="eastAsia"/>
                <w:color w:val="000000"/>
                <w:szCs w:val="21"/>
              </w:rPr>
              <w:t xml:space="preserve">  组员：</w:t>
            </w:r>
            <w:r>
              <w:rPr>
                <w:rFonts w:hint="eastAsia"/>
              </w:rPr>
              <w:t>王玉澎</w:t>
            </w:r>
            <w:r>
              <w:rPr>
                <w:rFonts w:hint="eastAsia"/>
                <w:lang w:val="en-US" w:eastAsia="zh-CN"/>
              </w:rPr>
              <w:t xml:space="preserve"> </w:t>
            </w:r>
          </w:p>
          <w:p>
            <w:pPr>
              <w:numPr>
                <w:ilvl w:val="0"/>
                <w:numId w:val="3"/>
              </w:numPr>
              <w:rPr>
                <w:rFonts w:ascii="宋体" w:hAnsi="宋体" w:cs="宋体"/>
                <w:szCs w:val="21"/>
              </w:rPr>
            </w:pPr>
            <w:r>
              <w:rPr>
                <w:rFonts w:hint="eastAsia" w:ascii="宋体" w:hAnsi="宋体" w:cs="宋体"/>
                <w:szCs w:val="21"/>
              </w:rPr>
              <w:t xml:space="preserve">审核时间：  </w:t>
            </w:r>
            <w:r>
              <w:rPr>
                <w:rFonts w:hint="eastAsia"/>
                <w:color w:val="000000"/>
                <w:szCs w:val="21"/>
                <w:lang w:eastAsia="zh-CN"/>
              </w:rPr>
              <w:t>2020</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10</w:t>
            </w:r>
            <w:r>
              <w:rPr>
                <w:rFonts w:hint="eastAsia"/>
                <w:color w:val="000000"/>
                <w:szCs w:val="21"/>
              </w:rPr>
              <w:t>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hint="eastAsia" w:ascii="宋体" w:hAnsi="宋体" w:cs="宋体"/>
                <w:szCs w:val="21"/>
                <w:lang w:val="en-US" w:eastAsia="zh-CN"/>
              </w:rPr>
              <w:t>ISO45001:2018</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hint="default" w:ascii="宋体" w:hAnsi="宋体" w:cs="宋体"/>
                <w:szCs w:val="21"/>
                <w:lang w:val="en-US" w:eastAsia="zh-CN"/>
              </w:rPr>
            </w:pPr>
            <w:r>
              <w:rPr>
                <w:rFonts w:hint="eastAsia" w:ascii="宋体" w:hAnsi="宋体" w:cs="宋体"/>
                <w:szCs w:val="21"/>
              </w:rPr>
              <w:t>提供了《内审不合格报告》</w:t>
            </w:r>
            <w:r>
              <w:rPr>
                <w:rFonts w:hint="eastAsia" w:ascii="宋体" w:hAnsi="宋体" w:cs="宋体"/>
                <w:szCs w:val="21"/>
                <w:lang w:val="en-US" w:eastAsia="zh-CN"/>
              </w:rPr>
              <w:t>1</w:t>
            </w:r>
            <w:r>
              <w:rPr>
                <w:rFonts w:hint="eastAsia" w:ascii="宋体" w:hAnsi="宋体" w:cs="宋体"/>
                <w:szCs w:val="21"/>
              </w:rPr>
              <w:t>份，</w:t>
            </w:r>
            <w:r>
              <w:rPr>
                <w:rFonts w:hint="eastAsia" w:ascii="宋体" w:hAnsi="宋体" w:cs="宋体"/>
                <w:szCs w:val="21"/>
                <w:lang w:val="en-US" w:eastAsia="zh-CN"/>
              </w:rPr>
              <w:t>经过整改验证有效</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pPr>
              <w:rPr>
                <w:rFonts w:hint="default" w:ascii="Times New Roman" w:hAnsi="Times New Roman" w:eastAsia="宋体" w:cs="Times New Roman"/>
                <w:kern w:val="2"/>
                <w:sz w:val="21"/>
                <w:lang w:val="en-US" w:eastAsia="zh-CN" w:bidi="ar-SA"/>
              </w:rPr>
            </w:pPr>
            <w:r>
              <w:rPr>
                <w:rFonts w:hint="eastAsia"/>
                <w:szCs w:val="21"/>
              </w:rPr>
              <w:t>提供了内审员培训记录，审核员没有审核自己部门工作，具有独立性。</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分析与评价</w:t>
            </w:r>
          </w:p>
        </w:tc>
        <w:tc>
          <w:tcPr>
            <w:tcW w:w="1164" w:type="dxa"/>
            <w:vAlign w:val="center"/>
          </w:tcPr>
          <w:p>
            <w:pPr>
              <w:rPr>
                <w:szCs w:val="21"/>
              </w:rPr>
            </w:pPr>
            <w:r>
              <w:rPr>
                <w:rFonts w:hint="eastAsia"/>
                <w:szCs w:val="21"/>
              </w:rPr>
              <w:t>Q9.1.3</w:t>
            </w:r>
          </w:p>
          <w:p>
            <w:pPr>
              <w:rPr>
                <w:rFonts w:hint="eastAsia" w:ascii="Times New Roman" w:hAnsi="Times New Roman" w:eastAsia="宋体" w:cs="Times New Roman"/>
                <w:kern w:val="2"/>
                <w:sz w:val="21"/>
                <w:lang w:val="en-US" w:eastAsia="zh-CN" w:bidi="ar-SA"/>
              </w:rPr>
            </w:pPr>
          </w:p>
        </w:tc>
        <w:tc>
          <w:tcPr>
            <w:tcW w:w="10809" w:type="dxa"/>
            <w:gridSpan w:val="2"/>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rPr>
                <w:rFonts w:hint="eastAsia" w:ascii="Times New Roman" w:hAnsi="Times New Roman" w:eastAsia="宋体" w:cs="Times New Roman"/>
                <w:bCs/>
                <w:spacing w:val="10"/>
                <w:kern w:val="2"/>
                <w:sz w:val="21"/>
                <w:lang w:val="en-US" w:eastAsia="zh-CN" w:bidi="ar-SA"/>
              </w:rPr>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956" w:type="dxa"/>
            <w:vAlign w:val="center"/>
          </w:tcPr>
          <w:p>
            <w:pPr>
              <w:rPr>
                <w:szCs w:val="21"/>
              </w:rPr>
            </w:pPr>
            <w:r>
              <w:rPr>
                <w:rFonts w:hint="eastAsia"/>
                <w:szCs w:val="21"/>
              </w:rPr>
              <w:t>不符合和纠正措施</w:t>
            </w:r>
          </w:p>
          <w:p>
            <w:pPr>
              <w:rPr>
                <w:rFonts w:hint="eastAsia" w:ascii="Times New Roman" w:hAnsi="Times New Roman" w:eastAsia="宋体" w:cs="Times New Roman"/>
                <w:kern w:val="2"/>
                <w:sz w:val="21"/>
                <w:lang w:val="en-US" w:eastAsia="zh-CN" w:bidi="ar-SA"/>
              </w:rPr>
            </w:pPr>
            <w:r>
              <w:rPr>
                <w:rFonts w:hint="eastAsia"/>
                <w:szCs w:val="21"/>
              </w:rPr>
              <w:t>事件调查、不符合、纠正措施和预防措施</w:t>
            </w:r>
          </w:p>
        </w:tc>
        <w:tc>
          <w:tcPr>
            <w:tcW w:w="1164"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rPr>
                <w:rFonts w:hint="eastAsia" w:ascii="Times New Roman" w:hAnsi="Times New Roman" w:eastAsia="宋体" w:cs="Times New Roman"/>
                <w:bCs/>
                <w:spacing w:val="10"/>
                <w:kern w:val="2"/>
                <w:sz w:val="21"/>
                <w:lang w:val="en-US" w:eastAsia="zh-CN" w:bidi="ar-SA"/>
              </w:rPr>
            </w:pPr>
          </w:p>
        </w:tc>
        <w:tc>
          <w:tcPr>
            <w:tcW w:w="10809" w:type="dxa"/>
            <w:gridSpan w:val="2"/>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w:t>
            </w:r>
            <w:r>
              <w:rPr>
                <w:rFonts w:hint="eastAsia"/>
                <w:szCs w:val="21"/>
                <w:lang w:eastAsia="zh-CN"/>
              </w:rPr>
              <w:t>电力工程设计咨询</w:t>
            </w:r>
            <w:r>
              <w:rPr>
                <w:rFonts w:hint="eastAsia"/>
                <w:szCs w:val="21"/>
              </w:rPr>
              <w:t>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rPr>
                <w:rFonts w:hint="eastAsia" w:ascii="Times New Roman" w:hAnsi="Times New Roman" w:eastAsia="宋体" w:cs="Times New Roman"/>
                <w:bCs/>
                <w:spacing w:val="10"/>
                <w:kern w:val="2"/>
                <w:sz w:val="21"/>
                <w:lang w:val="en-US" w:eastAsia="zh-CN" w:bidi="ar-SA"/>
              </w:rPr>
            </w:pPr>
            <w:r>
              <w:rPr>
                <w:rFonts w:hint="eastAsia"/>
                <w:bCs w:val="0"/>
                <w:spacing w:val="0"/>
                <w:szCs w:val="21"/>
              </w:rPr>
              <w:t>管理评审提出改进措施正在实施过程中。</w:t>
            </w:r>
          </w:p>
        </w:tc>
        <w:tc>
          <w:tcPr>
            <w:tcW w:w="780" w:type="dxa"/>
          </w:tcPr>
          <w:p/>
        </w:tc>
      </w:tr>
    </w:tbl>
    <w:p>
      <w:pPr>
        <w:pStyle w:val="2"/>
      </w:pP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pP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销售部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 </w:t>
            </w:r>
            <w:r>
              <w:rPr>
                <w:rFonts w:hint="eastAsia"/>
              </w:rPr>
              <w:t>王玉澎</w:t>
            </w:r>
            <w:r>
              <w:rPr>
                <w:rFonts w:hint="eastAsia"/>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rPr>
              <w:t>赵俊霞</w:t>
            </w:r>
          </w:p>
        </w:tc>
        <w:tc>
          <w:tcPr>
            <w:tcW w:w="8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2020.8.7-8</w:t>
            </w:r>
          </w:p>
        </w:tc>
        <w:tc>
          <w:tcPr>
            <w:tcW w:w="8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5" w:type="dxa"/>
            <w:vAlign w:val="center"/>
          </w:tcPr>
          <w:p>
            <w:pPr>
              <w:rPr>
                <w:rFonts w:ascii="宋体" w:hAnsi="宋体"/>
                <w:sz w:val="18"/>
              </w:rPr>
            </w:pPr>
            <w:r>
              <w:rPr>
                <w:rFonts w:hint="eastAsia"/>
                <w:sz w:val="24"/>
                <w:szCs w:val="24"/>
              </w:rPr>
              <w:t>审核条款：</w:t>
            </w:r>
            <w:r>
              <w:rPr>
                <w:rFonts w:ascii="宋体" w:hAnsi="宋体"/>
                <w:sz w:val="18"/>
              </w:rPr>
              <w:t>Q</w:t>
            </w:r>
            <w:r>
              <w:rPr>
                <w:rFonts w:hint="eastAsia" w:ascii="宋体" w:hAnsi="宋体"/>
                <w:sz w:val="18"/>
                <w:lang w:val="en-US" w:eastAsia="zh-CN"/>
              </w:rPr>
              <w:t>:</w:t>
            </w:r>
            <w:r>
              <w:rPr>
                <w:rFonts w:ascii="宋体" w:hAnsi="宋体"/>
                <w:sz w:val="18"/>
              </w:rPr>
              <w:t>5.3</w:t>
            </w:r>
            <w:r>
              <w:rPr>
                <w:rFonts w:hint="eastAsia" w:ascii="宋体" w:hAnsi="宋体"/>
                <w:sz w:val="18"/>
                <w:lang w:val="en-US" w:eastAsia="zh-CN"/>
              </w:rPr>
              <w:t>/</w:t>
            </w:r>
            <w:r>
              <w:rPr>
                <w:rFonts w:hint="eastAsia" w:ascii="宋体" w:hAnsi="宋体"/>
                <w:sz w:val="18"/>
              </w:rPr>
              <w:t>6.2</w:t>
            </w:r>
            <w:r>
              <w:rPr>
                <w:rFonts w:hint="eastAsia" w:ascii="宋体" w:hAnsi="宋体"/>
                <w:sz w:val="18"/>
                <w:lang w:val="en-US" w:eastAsia="zh-CN"/>
              </w:rPr>
              <w:t>/</w:t>
            </w:r>
            <w:r>
              <w:rPr>
                <w:rFonts w:hint="eastAsia" w:ascii="宋体" w:hAnsi="宋体"/>
                <w:sz w:val="18"/>
              </w:rPr>
              <w:t>7.1.3/7.1.4/</w:t>
            </w:r>
            <w:r>
              <w:rPr>
                <w:rFonts w:hint="eastAsia" w:ascii="宋体" w:hAnsi="宋体"/>
                <w:sz w:val="18"/>
                <w:lang w:val="en-US" w:eastAsia="zh-CN"/>
              </w:rPr>
              <w:t>7.1.5/7.1.6/</w:t>
            </w:r>
            <w:r>
              <w:rPr>
                <w:rFonts w:ascii="宋体" w:hAnsi="宋体"/>
                <w:sz w:val="18"/>
              </w:rPr>
              <w:t>8.1/</w:t>
            </w:r>
            <w:r>
              <w:rPr>
                <w:rFonts w:hint="eastAsia" w:ascii="宋体" w:hAnsi="宋体"/>
                <w:sz w:val="18"/>
                <w:lang w:val="en-US" w:eastAsia="zh-CN"/>
              </w:rPr>
              <w:t>8.2/8.3/8.4/</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w:t>
            </w:r>
            <w:r>
              <w:rPr>
                <w:rFonts w:hint="eastAsia" w:ascii="宋体" w:hAnsi="宋体"/>
                <w:sz w:val="18"/>
                <w:lang w:val="en-US" w:eastAsia="zh-CN"/>
              </w:rPr>
              <w:t>9.1.2/</w:t>
            </w:r>
            <w:r>
              <w:rPr>
                <w:rFonts w:hint="eastAsia" w:ascii="宋体" w:hAnsi="宋体"/>
                <w:sz w:val="18"/>
              </w:rPr>
              <w:t>1</w:t>
            </w:r>
            <w:r>
              <w:rPr>
                <w:rFonts w:ascii="宋体" w:hAnsi="宋体"/>
                <w:sz w:val="18"/>
              </w:rPr>
              <w:t>0.2</w:t>
            </w:r>
          </w:p>
          <w:p>
            <w:pPr>
              <w:rPr>
                <w:rFonts w:hint="eastAsia" w:eastAsia="宋体"/>
                <w:sz w:val="24"/>
                <w:szCs w:val="24"/>
                <w:lang w:val="en-US" w:eastAsia="zh-CN"/>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bookmarkStart w:id="0" w:name="_GoBack"/>
            <w:bookmarkEnd w:id="0"/>
          </w:p>
        </w:tc>
        <w:tc>
          <w:tcPr>
            <w:tcW w:w="8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 w:val="21"/>
                <w:szCs w:val="21"/>
              </w:rPr>
              <w:t>组织的岗位、职责权限</w:t>
            </w:r>
          </w:p>
        </w:tc>
        <w:tc>
          <w:tcPr>
            <w:tcW w:w="960" w:type="dxa"/>
          </w:tcPr>
          <w:p>
            <w:pPr>
              <w:rPr>
                <w:rFonts w:hint="eastAsia"/>
                <w:sz w:val="21"/>
                <w:szCs w:val="21"/>
              </w:rPr>
            </w:pPr>
            <w:r>
              <w:rPr>
                <w:rFonts w:hint="eastAsia"/>
                <w:sz w:val="21"/>
                <w:szCs w:val="21"/>
              </w:rPr>
              <w:t>QE</w:t>
            </w:r>
            <w:r>
              <w:rPr>
                <w:rFonts w:hint="eastAsia"/>
                <w:sz w:val="21"/>
                <w:szCs w:val="21"/>
                <w:lang w:val="en-US" w:eastAsia="zh-CN"/>
              </w:rPr>
              <w:t>S</w:t>
            </w:r>
            <w:r>
              <w:rPr>
                <w:rFonts w:hint="eastAsia"/>
                <w:sz w:val="21"/>
                <w:szCs w:val="21"/>
              </w:rPr>
              <w:t>5.3</w:t>
            </w:r>
          </w:p>
          <w:p/>
        </w:tc>
        <w:tc>
          <w:tcPr>
            <w:tcW w:w="10755" w:type="dxa"/>
          </w:tcPr>
          <w:p>
            <w:pPr>
              <w:ind w:firstLine="420" w:firstLineChars="200"/>
              <w:rPr>
                <w:rFonts w:hint="eastAsia" w:ascii="宋体" w:hAnsi="宋体" w:eastAsia="宋体" w:cs="宋体"/>
                <w:sz w:val="21"/>
                <w:szCs w:val="21"/>
                <w:lang w:eastAsia="zh-CN"/>
              </w:rPr>
            </w:pPr>
            <w:r>
              <w:rPr>
                <w:rFonts w:hint="eastAsia" w:ascii="宋体" w:hAnsi="宋体" w:cs="宋体"/>
                <w:color w:val="000000"/>
                <w:sz w:val="21"/>
                <w:szCs w:val="21"/>
                <w:lang w:eastAsia="zh-CN"/>
              </w:rPr>
              <w:t>销售部</w:t>
            </w:r>
            <w:r>
              <w:rPr>
                <w:rFonts w:hint="eastAsia" w:ascii="宋体" w:hAnsi="宋体" w:cs="宋体"/>
                <w:sz w:val="21"/>
                <w:szCs w:val="21"/>
              </w:rPr>
              <w:t>负责人：</w:t>
            </w:r>
            <w:r>
              <w:rPr>
                <w:rFonts w:hint="eastAsia"/>
              </w:rPr>
              <w:t>王玉澎</w:t>
            </w:r>
            <w:r>
              <w:rPr>
                <w:rFonts w:hint="eastAsia"/>
                <w:lang w:val="en-US" w:eastAsia="zh-CN"/>
              </w:rPr>
              <w:t xml:space="preserve"> </w:t>
            </w:r>
          </w:p>
          <w:p>
            <w:pPr>
              <w:ind w:firstLine="420" w:firstLineChars="200"/>
              <w:rPr>
                <w:rFonts w:hint="eastAsia" w:ascii="宋体" w:hAnsi="宋体" w:cs="宋体"/>
                <w:sz w:val="21"/>
                <w:szCs w:val="21"/>
              </w:rPr>
            </w:pPr>
            <w:r>
              <w:rPr>
                <w:rFonts w:hint="eastAsia" w:ascii="宋体" w:hAnsi="宋体" w:cs="宋体"/>
                <w:sz w:val="21"/>
                <w:szCs w:val="21"/>
              </w:rPr>
              <w:t>1）负责市场开拓，销售网络建立，销售队伍的建设，项目信息收集、分析、跟踪、谈判，签订合同。</w:t>
            </w:r>
          </w:p>
          <w:p>
            <w:pPr>
              <w:ind w:firstLine="420" w:firstLineChars="200"/>
              <w:rPr>
                <w:rFonts w:hint="eastAsia" w:ascii="宋体" w:hAnsi="宋体" w:cs="宋体"/>
                <w:sz w:val="21"/>
                <w:szCs w:val="21"/>
              </w:rPr>
            </w:pPr>
            <w:r>
              <w:rPr>
                <w:rFonts w:hint="eastAsia" w:ascii="宋体" w:hAnsi="宋体" w:cs="宋体"/>
                <w:sz w:val="21"/>
                <w:szCs w:val="21"/>
              </w:rPr>
              <w:t>2）负责业务的报价及说明,报价书、投标书的制作，参加投标活动；</w:t>
            </w:r>
          </w:p>
          <w:p>
            <w:pPr>
              <w:ind w:firstLine="420" w:firstLineChars="200"/>
              <w:rPr>
                <w:rFonts w:hint="eastAsia" w:ascii="宋体" w:hAnsi="宋体" w:cs="宋体"/>
                <w:sz w:val="21"/>
                <w:szCs w:val="21"/>
              </w:rPr>
            </w:pPr>
            <w:r>
              <w:rPr>
                <w:rFonts w:hint="eastAsia" w:ascii="宋体" w:hAnsi="宋体" w:cs="宋体"/>
                <w:sz w:val="21"/>
                <w:szCs w:val="21"/>
              </w:rPr>
              <w:t>3）负责销售合同的制作，组织标书、合同评审</w:t>
            </w:r>
            <w:r>
              <w:rPr>
                <w:rFonts w:hint="eastAsia" w:ascii="宋体" w:hAnsi="宋体" w:cs="宋体"/>
                <w:sz w:val="21"/>
                <w:szCs w:val="21"/>
                <w:lang w:eastAsia="zh-CN"/>
              </w:rPr>
              <w:t>，</w:t>
            </w:r>
            <w:r>
              <w:rPr>
                <w:rFonts w:hint="eastAsia" w:ascii="宋体" w:hAnsi="宋体" w:cs="宋体"/>
                <w:sz w:val="21"/>
                <w:szCs w:val="21"/>
              </w:rPr>
              <w:t>负责将合同更改信息传递到相关部门；</w:t>
            </w:r>
          </w:p>
          <w:p>
            <w:pPr>
              <w:ind w:firstLine="420" w:firstLineChars="200"/>
              <w:rPr>
                <w:rFonts w:hint="eastAsia" w:ascii="宋体" w:hAnsi="宋体" w:cs="宋体"/>
                <w:sz w:val="21"/>
                <w:szCs w:val="21"/>
              </w:rPr>
            </w:pPr>
            <w:r>
              <w:rPr>
                <w:rFonts w:hint="eastAsia" w:ascii="宋体" w:hAnsi="宋体" w:cs="宋体"/>
                <w:sz w:val="21"/>
                <w:szCs w:val="21"/>
              </w:rPr>
              <w:t>4）负责与顾客联络沟通，组织处理顾客投诉。负责保存相关服务记录；</w:t>
            </w:r>
          </w:p>
          <w:p>
            <w:pPr>
              <w:ind w:firstLine="420" w:firstLineChars="200"/>
              <w:rPr>
                <w:rFonts w:hint="eastAsia" w:ascii="宋体" w:hAnsi="宋体" w:cs="宋体"/>
                <w:sz w:val="21"/>
                <w:szCs w:val="21"/>
              </w:rPr>
            </w:pPr>
            <w:r>
              <w:rPr>
                <w:rFonts w:hint="eastAsia" w:ascii="宋体" w:hAnsi="宋体" w:cs="宋体"/>
                <w:sz w:val="21"/>
                <w:szCs w:val="21"/>
              </w:rPr>
              <w:t>5）负责组织对顾客满意程度进行测量，确定顾客的需求和潜在需求；</w:t>
            </w:r>
          </w:p>
          <w:p>
            <w:pPr>
              <w:ind w:firstLine="420" w:firstLineChars="200"/>
              <w:rPr>
                <w:rFonts w:hint="eastAsia" w:ascii="宋体" w:hAnsi="宋体" w:cs="宋体"/>
                <w:sz w:val="21"/>
                <w:szCs w:val="21"/>
              </w:rPr>
            </w:pPr>
            <w:r>
              <w:rPr>
                <w:rFonts w:hint="eastAsia" w:ascii="宋体" w:hAnsi="宋体" w:cs="宋体"/>
                <w:sz w:val="21"/>
                <w:szCs w:val="21"/>
              </w:rPr>
              <w:t>6）负责与顾客相关的数据收集、传递、交流。负责本部门统计技术的具体选择与应用。</w:t>
            </w:r>
          </w:p>
          <w:p>
            <w:pPr>
              <w:ind w:firstLine="420" w:firstLineChars="200"/>
              <w:rPr>
                <w:rFonts w:hint="eastAsia" w:ascii="宋体" w:hAnsi="宋体" w:cs="宋体"/>
                <w:sz w:val="21"/>
                <w:szCs w:val="21"/>
              </w:rPr>
            </w:pPr>
            <w:r>
              <w:rPr>
                <w:rFonts w:hint="eastAsia" w:ascii="宋体" w:hAnsi="宋体" w:cs="宋体"/>
                <w:sz w:val="21"/>
                <w:szCs w:val="21"/>
              </w:rPr>
              <w:t>7）负责识别本部门的环境因素和危险源的辨识评价和控制工作；</w:t>
            </w:r>
          </w:p>
          <w:p>
            <w:r>
              <w:rPr>
                <w:rFonts w:hint="eastAsia" w:ascii="宋体" w:hAnsi="宋体" w:cs="宋体"/>
                <w:sz w:val="21"/>
                <w:szCs w:val="21"/>
              </w:rPr>
              <w:t>部门人员能够清楚自己部门的职责，沟通顺畅。</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 w:val="21"/>
                <w:szCs w:val="21"/>
              </w:rPr>
              <w:t>目标和方案</w:t>
            </w:r>
          </w:p>
        </w:tc>
        <w:tc>
          <w:tcPr>
            <w:tcW w:w="960" w:type="dxa"/>
          </w:tcPr>
          <w:p>
            <w:pPr>
              <w:rPr>
                <w:rFonts w:hint="eastAsia"/>
                <w:b w:val="0"/>
                <w:bCs w:val="0"/>
                <w:sz w:val="21"/>
                <w:szCs w:val="21"/>
              </w:rPr>
            </w:pPr>
            <w:r>
              <w:rPr>
                <w:rFonts w:hint="eastAsia"/>
                <w:b w:val="0"/>
                <w:bCs w:val="0"/>
                <w:sz w:val="21"/>
                <w:szCs w:val="21"/>
              </w:rPr>
              <w:t>QE</w:t>
            </w:r>
            <w:r>
              <w:rPr>
                <w:rFonts w:hint="eastAsia"/>
                <w:b w:val="0"/>
                <w:bCs w:val="0"/>
                <w:sz w:val="21"/>
                <w:szCs w:val="21"/>
                <w:lang w:val="en-US" w:eastAsia="zh-CN"/>
              </w:rPr>
              <w:t>S</w:t>
            </w:r>
            <w:r>
              <w:rPr>
                <w:rFonts w:hint="eastAsia"/>
                <w:b w:val="0"/>
                <w:bCs w:val="0"/>
                <w:sz w:val="21"/>
                <w:szCs w:val="21"/>
              </w:rPr>
              <w:t>6.2</w:t>
            </w:r>
          </w:p>
          <w:p>
            <w:pPr>
              <w:rPr>
                <w:rFonts w:hint="eastAsia"/>
                <w:b w:val="0"/>
                <w:bCs w:val="0"/>
                <w:sz w:val="21"/>
                <w:szCs w:val="21"/>
              </w:rPr>
            </w:pPr>
          </w:p>
          <w:p/>
        </w:tc>
        <w:tc>
          <w:tcPr>
            <w:tcW w:w="10755" w:type="dxa"/>
          </w:tcPr>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执行《管理手册》及《方针目标管理制度》</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 xml:space="preserve">部门目标：                       </w:t>
            </w:r>
            <w:r>
              <w:rPr>
                <w:rFonts w:hint="eastAsia" w:ascii="宋体" w:hAnsi="宋体" w:cs="宋体"/>
                <w:b w:val="0"/>
                <w:bCs w:val="0"/>
                <w:sz w:val="21"/>
                <w:szCs w:val="21"/>
                <w:lang w:val="en-US" w:eastAsia="zh-CN"/>
              </w:rPr>
              <w:t xml:space="preserve"> </w:t>
            </w:r>
          </w:p>
          <w:p>
            <w:pPr>
              <w:rPr>
                <w:rFonts w:hint="eastAsia" w:ascii="宋体" w:hAnsi="宋体" w:cs="宋体"/>
                <w:b w:val="0"/>
                <w:bCs w:val="0"/>
                <w:sz w:val="21"/>
                <w:szCs w:val="21"/>
              </w:rPr>
            </w:pPr>
            <w:r>
              <w:rPr>
                <w:rFonts w:hint="eastAsia" w:ascii="宋体" w:hAnsi="宋体" w:cs="宋体"/>
                <w:b w:val="0"/>
                <w:bCs w:val="0"/>
                <w:sz w:val="21"/>
                <w:szCs w:val="21"/>
              </w:rPr>
              <w:t>1、合同评审率100%</w:t>
            </w:r>
          </w:p>
          <w:p>
            <w:pPr>
              <w:rPr>
                <w:rFonts w:hint="eastAsia" w:ascii="宋体" w:hAnsi="宋体" w:cs="宋体"/>
                <w:b w:val="0"/>
                <w:bCs w:val="0"/>
                <w:sz w:val="21"/>
                <w:szCs w:val="21"/>
              </w:rPr>
            </w:pPr>
            <w:r>
              <w:rPr>
                <w:rFonts w:hint="eastAsia" w:ascii="宋体" w:hAnsi="宋体" w:cs="宋体"/>
                <w:b w:val="0"/>
                <w:bCs w:val="0"/>
                <w:sz w:val="21"/>
                <w:szCs w:val="21"/>
              </w:rPr>
              <w:t>2、交付不得出现质量投诉；</w:t>
            </w:r>
          </w:p>
          <w:p>
            <w:pPr>
              <w:rPr>
                <w:rFonts w:hint="eastAsia" w:ascii="宋体" w:hAnsi="宋体" w:cs="宋体"/>
                <w:b w:val="0"/>
                <w:bCs w:val="0"/>
                <w:sz w:val="21"/>
                <w:szCs w:val="21"/>
              </w:rPr>
            </w:pPr>
            <w:r>
              <w:rPr>
                <w:rFonts w:hint="eastAsia" w:ascii="宋体" w:hAnsi="宋体" w:cs="宋体"/>
                <w:b w:val="0"/>
                <w:bCs w:val="0"/>
                <w:sz w:val="21"/>
                <w:szCs w:val="21"/>
              </w:rPr>
              <w:t>3、供货及时率100%</w:t>
            </w:r>
          </w:p>
          <w:p>
            <w:pPr>
              <w:rPr>
                <w:rFonts w:hint="eastAsia" w:ascii="宋体" w:hAnsi="宋体" w:cs="宋体"/>
                <w:b w:val="0"/>
                <w:bCs w:val="0"/>
                <w:sz w:val="21"/>
                <w:szCs w:val="21"/>
              </w:rPr>
            </w:pPr>
            <w:r>
              <w:rPr>
                <w:rFonts w:hint="eastAsia" w:ascii="宋体" w:hAnsi="宋体" w:cs="宋体"/>
                <w:b w:val="0"/>
                <w:bCs w:val="0"/>
                <w:sz w:val="21"/>
                <w:szCs w:val="21"/>
              </w:rPr>
              <w:t>4环境污染事故为零。</w:t>
            </w:r>
          </w:p>
          <w:p>
            <w:pPr>
              <w:rPr>
                <w:rFonts w:hint="eastAsia"/>
                <w:b w:val="0"/>
                <w:bCs w:val="0"/>
                <w:sz w:val="21"/>
                <w:szCs w:val="22"/>
              </w:rPr>
            </w:pPr>
            <w:r>
              <w:rPr>
                <w:rFonts w:hint="eastAsia" w:ascii="宋体" w:hAnsi="宋体" w:cs="宋体"/>
                <w:b w:val="0"/>
                <w:bCs w:val="0"/>
                <w:sz w:val="21"/>
                <w:szCs w:val="21"/>
              </w:rPr>
              <w:t>5火灾事故发生率为零</w:t>
            </w:r>
            <w:r>
              <w:rPr>
                <w:rFonts w:hint="eastAsia"/>
                <w:b w:val="0"/>
                <w:bCs w:val="0"/>
                <w:sz w:val="21"/>
                <w:szCs w:val="22"/>
              </w:rPr>
              <w:t xml:space="preserve">        </w:t>
            </w:r>
            <w:r>
              <w:rPr>
                <w:rFonts w:hint="eastAsia"/>
                <w:b w:val="0"/>
                <w:bCs w:val="0"/>
                <w:sz w:val="21"/>
                <w:szCs w:val="22"/>
                <w:lang w:val="en-US" w:eastAsia="zh-CN"/>
              </w:rPr>
              <w:t xml:space="preserve"> </w:t>
            </w:r>
            <w:r>
              <w:rPr>
                <w:rFonts w:hint="eastAsia"/>
                <w:b w:val="0"/>
                <w:bCs w:val="0"/>
                <w:sz w:val="21"/>
                <w:szCs w:val="22"/>
              </w:rPr>
              <w:t xml:space="preserve">  </w:t>
            </w:r>
          </w:p>
          <w:p>
            <w:pP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提供目标完成情况考核记录，考核时间2020年第一、二季度目标均完成</w:t>
            </w:r>
          </w:p>
          <w:p>
            <w:pPr>
              <w:ind w:firstLine="420" w:firstLineChars="200"/>
              <w:rPr>
                <w:rFonts w:hint="eastAsia"/>
                <w:b w:val="0"/>
                <w:bCs w:val="0"/>
                <w:sz w:val="21"/>
                <w:szCs w:val="21"/>
              </w:rPr>
            </w:pPr>
            <w:r>
              <w:rPr>
                <w:rFonts w:hint="eastAsia"/>
                <w:b w:val="0"/>
                <w:bCs w:val="0"/>
                <w:sz w:val="21"/>
                <w:szCs w:val="21"/>
              </w:rPr>
              <w:t>对以上的目标指标制定了管理方案：</w:t>
            </w:r>
          </w:p>
          <w:p>
            <w:pPr>
              <w:ind w:left="210" w:leftChars="100"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环境和职业健康安全体系建立了管理方案，查管理方案表，共3项： 1、办公用硒鼓、墨盒等固废</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原材料废弃物等分类收集保管，交由相应部门处置；</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2、杜绝火灾发生，制定了管理方案:</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1"/>
                <w:szCs w:val="21"/>
              </w:rPr>
              <w:t>制定3项管理方案：.制定相应的管理制度并严格执行，配备必要的防火设施（包括灭火器a、消防栓等）并保证其完好</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 成立应急响应工作小组（见《应急预案》）</w:t>
            </w:r>
          </w:p>
          <w:p>
            <w:pPr>
              <w:spacing w:line="400" w:lineRule="exact"/>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c. 淘汰过期、报废设备,对灭火器更新；每年进行一次消防演习。</w:t>
            </w:r>
            <w:r>
              <w:rPr>
                <w:rFonts w:hint="eastAsia" w:asciiTheme="minorEastAsia" w:hAnsiTheme="minorEastAsia" w:eastAsiaTheme="minorEastAsia" w:cstheme="minorEastAsia"/>
                <w:color w:val="auto"/>
                <w:sz w:val="21"/>
                <w:szCs w:val="21"/>
                <w:lang w:eastAsia="zh-CN"/>
              </w:rPr>
              <w:t>责任</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eastAsia="zh-CN"/>
              </w:rPr>
              <w:t>管理部</w:t>
            </w:r>
            <w:r>
              <w:rPr>
                <w:rFonts w:hint="eastAsia" w:asciiTheme="minorEastAsia" w:hAnsiTheme="minorEastAsia" w:eastAsiaTheme="minorEastAsia" w:cstheme="minorEastAsia"/>
                <w:color w:val="auto"/>
                <w:sz w:val="21"/>
                <w:szCs w:val="21"/>
              </w:rPr>
              <w:t>，检查人：</w:t>
            </w:r>
            <w:r>
              <w:rPr>
                <w:rFonts w:hint="eastAsia" w:asciiTheme="minorEastAsia" w:hAnsiTheme="minorEastAsia" w:eastAsiaTheme="minorEastAsia" w:cstheme="minorEastAsia"/>
                <w:color w:val="auto"/>
                <w:sz w:val="21"/>
                <w:szCs w:val="21"/>
                <w:lang w:eastAsia="zh-CN"/>
              </w:rPr>
              <w:t>赵俊霞</w:t>
            </w:r>
            <w:r>
              <w:rPr>
                <w:rFonts w:hint="eastAsia" w:asciiTheme="minorEastAsia" w:hAnsiTheme="minorEastAsia" w:eastAsiaTheme="minorEastAsia" w:cstheme="minorEastAsia"/>
                <w:color w:val="auto"/>
                <w:sz w:val="21"/>
                <w:szCs w:val="21"/>
              </w:rPr>
              <w:t>，资金投入</w:t>
            </w:r>
            <w:r>
              <w:rPr>
                <w:rFonts w:hint="eastAsia" w:asciiTheme="minorEastAsia" w:hAnsiTheme="minorEastAsia" w:eastAsiaTheme="minorEastAsia" w:cstheme="minorEastAsia"/>
                <w:color w:val="auto"/>
                <w:sz w:val="21"/>
                <w:szCs w:val="21"/>
                <w:lang w:val="en-US" w:eastAsia="zh-CN"/>
              </w:rPr>
              <w:t>3000</w:t>
            </w:r>
            <w:r>
              <w:rPr>
                <w:rFonts w:hint="eastAsia" w:asciiTheme="minorEastAsia" w:hAnsiTheme="minorEastAsia" w:eastAsiaTheme="minorEastAsia" w:cstheme="minorEastAsia"/>
                <w:color w:val="auto"/>
                <w:sz w:val="21"/>
                <w:szCs w:val="21"/>
              </w:rPr>
              <w:t>元，执行日期：</w:t>
            </w:r>
            <w:r>
              <w:rPr>
                <w:rFonts w:hint="eastAsia" w:asciiTheme="minorEastAsia" w:hAnsiTheme="minorEastAsia" w:eastAsiaTheme="minorEastAsia" w:cstheme="minorEastAsia"/>
                <w:color w:val="auto"/>
                <w:szCs w:val="21"/>
                <w:lang w:eastAsia="zh-CN"/>
              </w:rPr>
              <w:t>2020</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eastAsia="zh-CN"/>
              </w:rPr>
              <w:t>20</w:t>
            </w:r>
            <w:r>
              <w:rPr>
                <w:rFonts w:hint="eastAsia" w:asciiTheme="minorEastAsia" w:hAnsiTheme="minorEastAsia" w:eastAsiaTheme="minorEastAsia" w:cstheme="minorEastAsia"/>
                <w:color w:val="auto"/>
                <w:szCs w:val="21"/>
                <w:lang w:val="en-US" w:eastAsia="zh-CN"/>
              </w:rPr>
              <w:t>20.12</w:t>
            </w:r>
          </w:p>
          <w:p>
            <w:pPr>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3、电线老化引发火灾、临时接电触电,管理方案：a、电线检修   b、对职工进行安全教育培训。</w:t>
            </w:r>
          </w:p>
          <w:p>
            <w:pPr>
              <w:spacing w:line="400" w:lineRule="exact"/>
              <w:jc w:val="both"/>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资金预算费</w:t>
            </w:r>
            <w:r>
              <w:rPr>
                <w:rFonts w:hint="eastAsia" w:asciiTheme="minorEastAsia" w:hAnsiTheme="minorEastAsia" w:eastAsiaTheme="minorEastAsia" w:cstheme="minorEastAsia"/>
                <w:color w:val="auto"/>
                <w:sz w:val="21"/>
                <w:szCs w:val="21"/>
                <w:lang w:val="en-US" w:eastAsia="zh-CN"/>
              </w:rPr>
              <w:t>300</w:t>
            </w:r>
            <w:r>
              <w:rPr>
                <w:rFonts w:hint="eastAsia" w:asciiTheme="minorEastAsia" w:hAnsiTheme="minorEastAsia" w:eastAsiaTheme="minorEastAsia" w:cstheme="minorEastAsia"/>
                <w:color w:val="auto"/>
                <w:sz w:val="21"/>
                <w:szCs w:val="21"/>
              </w:rPr>
              <w:t>元，执行部门：各部门，</w:t>
            </w:r>
            <w:r>
              <w:rPr>
                <w:rFonts w:hint="eastAsia" w:asciiTheme="minorEastAsia" w:hAnsiTheme="minorEastAsia" w:eastAsiaTheme="minorEastAsia" w:cstheme="minorEastAsia"/>
                <w:color w:val="auto"/>
                <w:sz w:val="21"/>
                <w:szCs w:val="21"/>
                <w:lang w:eastAsia="zh-CN"/>
              </w:rPr>
              <w:t>责任部门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Cs w:val="21"/>
                <w:lang w:eastAsia="zh-CN"/>
              </w:rPr>
              <w:t>管理部</w:t>
            </w:r>
            <w:r>
              <w:rPr>
                <w:rFonts w:hint="eastAsia" w:asciiTheme="minorEastAsia" w:hAnsiTheme="minorEastAsia" w:eastAsiaTheme="minorEastAsia" w:cstheme="minorEastAsia"/>
                <w:color w:val="auto"/>
                <w:sz w:val="21"/>
                <w:szCs w:val="21"/>
              </w:rPr>
              <w:t>，执行日期：</w:t>
            </w:r>
            <w:r>
              <w:rPr>
                <w:rFonts w:hint="eastAsia" w:asciiTheme="minorEastAsia" w:hAnsiTheme="minorEastAsia" w:eastAsiaTheme="minorEastAsia" w:cstheme="minorEastAsia"/>
                <w:color w:val="auto"/>
                <w:szCs w:val="21"/>
                <w:lang w:eastAsia="zh-CN"/>
              </w:rPr>
              <w:t>2020</w:t>
            </w:r>
            <w:r>
              <w:rPr>
                <w:rFonts w:hint="eastAsia" w:asciiTheme="minorEastAsia" w:hAnsiTheme="minorEastAsia" w:eastAsiaTheme="minorEastAsia" w:cstheme="minorEastAsia"/>
                <w:color w:val="auto"/>
                <w:szCs w:val="21"/>
                <w:lang w:val="en-US" w:eastAsia="zh-CN"/>
              </w:rPr>
              <w:t>.1-2020.12</w:t>
            </w:r>
          </w:p>
          <w:p>
            <w:r>
              <w:rPr>
                <w:rFonts w:hint="eastAsia" w:ascii="宋体" w:hAnsi="宋体" w:cs="宋体"/>
                <w:szCs w:val="21"/>
              </w:rPr>
              <w:t>上述目标、指标2</w:t>
            </w:r>
            <w:r>
              <w:rPr>
                <w:rFonts w:ascii="宋体" w:hAnsi="宋体" w:cs="宋体"/>
                <w:szCs w:val="21"/>
              </w:rPr>
              <w:t>0</w:t>
            </w:r>
            <w:r>
              <w:rPr>
                <w:rFonts w:hint="eastAsia" w:ascii="宋体" w:hAnsi="宋体" w:cs="宋体"/>
                <w:szCs w:val="21"/>
                <w:lang w:val="en-US" w:eastAsia="zh-CN"/>
              </w:rPr>
              <w:t>20</w:t>
            </w:r>
            <w:r>
              <w:rPr>
                <w:rFonts w:hint="eastAsia" w:ascii="宋体" w:hAnsi="宋体" w:cs="宋体"/>
                <w:szCs w:val="21"/>
              </w:rPr>
              <w:t>年第一季度进行考核，考核结果：全部达标，检查人：</w:t>
            </w:r>
            <w:r>
              <w:rPr>
                <w:rFonts w:hint="eastAsia" w:ascii="宋体" w:hAnsi="宋体"/>
                <w:sz w:val="24"/>
                <w:lang w:eastAsia="zh-CN"/>
              </w:rPr>
              <w:t>赵俊霞</w:t>
            </w:r>
            <w:r>
              <w:rPr>
                <w:rFonts w:hint="eastAsia" w:ascii="宋体" w:hAnsi="宋体" w:cs="宋体"/>
                <w:szCs w:val="21"/>
              </w:rPr>
              <w:t>。制定的指标和管理方案基本可行</w:t>
            </w:r>
            <w:r>
              <w:rPr>
                <w:rFonts w:hint="eastAsia" w:asciiTheme="minorEastAsia" w:hAnsiTheme="minorEastAsia" w:eastAsiaTheme="minorEastAsia" w:cstheme="minorEastAsia"/>
                <w:color w:val="FF0000"/>
                <w:sz w:val="21"/>
                <w:szCs w:val="21"/>
              </w:rPr>
              <w:t>。</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Align w:val="center"/>
          </w:tcPr>
          <w:p>
            <w:pPr>
              <w:rPr>
                <w:rFonts w:hint="eastAsia"/>
                <w:sz w:val="21"/>
                <w:szCs w:val="21"/>
              </w:rPr>
            </w:pPr>
            <w:r>
              <w:rPr>
                <w:rFonts w:hint="eastAsia"/>
                <w:sz w:val="21"/>
                <w:szCs w:val="21"/>
              </w:rPr>
              <w:t>环境因素、危险源识别</w:t>
            </w:r>
          </w:p>
        </w:tc>
        <w:tc>
          <w:tcPr>
            <w:tcW w:w="960" w:type="dxa"/>
            <w:vAlign w:val="center"/>
          </w:tcPr>
          <w:p>
            <w:pPr>
              <w:rPr>
                <w:szCs w:val="21"/>
              </w:rPr>
            </w:pPr>
            <w:r>
              <w:rPr>
                <w:rFonts w:hint="eastAsia"/>
                <w:szCs w:val="21"/>
              </w:rPr>
              <w:t>ES6.1.2</w:t>
            </w:r>
          </w:p>
          <w:p/>
        </w:tc>
        <w:tc>
          <w:tcPr>
            <w:tcW w:w="10755"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w:t>
            </w:r>
            <w:r>
              <w:rPr>
                <w:rFonts w:hint="eastAsia"/>
                <w:szCs w:val="21"/>
                <w:lang w:eastAsia="zh-CN"/>
              </w:rPr>
              <w:t>管理部</w:t>
            </w:r>
            <w:r>
              <w:rPr>
                <w:rFonts w:hint="eastAsia"/>
                <w:szCs w:val="21"/>
              </w:rPr>
              <w:t>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b w:val="0"/>
                <w:bCs w:val="0"/>
                <w:sz w:val="21"/>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Lucida Sans"/>
                <w:b/>
                <w:szCs w:val="20"/>
              </w:rPr>
            </w:pPr>
            <w:r>
              <w:rPr>
                <w:rFonts w:hint="eastAsia" w:ascii="Times New Roman" w:hAnsi="Times New Roman" w:eastAsia="宋体" w:cs="Lucida Sans"/>
                <w:b/>
                <w:szCs w:val="20"/>
              </w:rPr>
              <w:t>工作环境</w:t>
            </w:r>
          </w:p>
        </w:tc>
        <w:tc>
          <w:tcPr>
            <w:tcW w:w="960" w:type="dxa"/>
            <w:vAlign w:val="center"/>
          </w:tcPr>
          <w:p>
            <w:pPr>
              <w:rPr>
                <w:rFonts w:hint="eastAsia"/>
                <w:sz w:val="21"/>
                <w:szCs w:val="21"/>
              </w:rPr>
            </w:pPr>
            <w:r>
              <w:rPr>
                <w:rFonts w:hint="eastAsia" w:ascii="Times New Roman" w:hAnsi="Times New Roman" w:eastAsia="宋体" w:cs="Lucida Sans"/>
                <w:b/>
                <w:szCs w:val="20"/>
              </w:rPr>
              <w:t>Q</w:t>
            </w:r>
            <w:r>
              <w:rPr>
                <w:rFonts w:ascii="Times New Roman" w:hAnsi="Times New Roman" w:eastAsia="宋体" w:cs="Lucida Sans"/>
                <w:b/>
                <w:szCs w:val="20"/>
              </w:rPr>
              <w:t>7.1.4</w:t>
            </w:r>
          </w:p>
        </w:tc>
        <w:tc>
          <w:tcPr>
            <w:tcW w:w="10755" w:type="dxa"/>
            <w:vAlign w:val="center"/>
          </w:tcPr>
          <w:p>
            <w:pPr>
              <w:ind w:firstLine="422" w:firstLineChars="200"/>
              <w:rPr>
                <w:rFonts w:ascii="Times New Roman" w:hAnsi="Times New Roman" w:eastAsia="宋体" w:cs="Lucida Sans"/>
                <w:b/>
                <w:szCs w:val="20"/>
              </w:rPr>
            </w:pPr>
            <w:r>
              <w:rPr>
                <w:rFonts w:hint="eastAsia" w:ascii="Times New Roman" w:hAnsi="Times New Roman" w:eastAsia="宋体" w:cs="Lucida Sans"/>
                <w:b/>
                <w:szCs w:val="20"/>
              </w:rPr>
              <w:t>--  策划并制定了《工作环境和管理要求》，现场观察办公区域环境卫生管理，工作场所布局合理，温湿度适宜，照明良好，满足办公需求。</w:t>
            </w:r>
          </w:p>
          <w:p>
            <w:pPr>
              <w:ind w:firstLine="422" w:firstLineChars="200"/>
              <w:rPr>
                <w:rFonts w:ascii="Times New Roman" w:hAnsi="Times New Roman" w:eastAsia="宋体" w:cs="Lucida Sans"/>
                <w:b/>
                <w:szCs w:val="20"/>
              </w:rPr>
            </w:pPr>
            <w:r>
              <w:rPr>
                <w:rFonts w:hint="eastAsia" w:ascii="Times New Roman" w:hAnsi="Times New Roman" w:eastAsia="宋体" w:cs="Lucida Sans"/>
                <w:b/>
                <w:szCs w:val="20"/>
              </w:rPr>
              <w:t>办公场所有灭火器，放置在规定的地方，办公场所卫生环境干净、光线充足合理。有“办公环境卫生管理制度”、“安全防火规定等规章制度”等规章制度。运行环境满足要求</w:t>
            </w:r>
          </w:p>
          <w:p>
            <w:pPr>
              <w:rPr>
                <w:rFonts w:hint="eastAsia"/>
                <w:sz w:val="21"/>
                <w:szCs w:val="21"/>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center"/>
          </w:tcPr>
          <w:p>
            <w:pPr>
              <w:spacing w:line="380" w:lineRule="exact"/>
              <w:ind w:firstLine="420" w:firstLineChars="200"/>
              <w:rPr>
                <w:rFonts w:hint="eastAsia"/>
                <w:szCs w:val="22"/>
              </w:rPr>
            </w:pPr>
            <w:r>
              <w:rPr>
                <w:rFonts w:hint="eastAsia"/>
                <w:szCs w:val="22"/>
              </w:rPr>
              <w:t>监视和测量资源</w:t>
            </w:r>
          </w:p>
        </w:tc>
        <w:tc>
          <w:tcPr>
            <w:tcW w:w="960" w:type="dxa"/>
            <w:vAlign w:val="center"/>
          </w:tcPr>
          <w:p>
            <w:pPr>
              <w:spacing w:line="380" w:lineRule="exact"/>
              <w:rPr>
                <w:rFonts w:hint="eastAsia"/>
                <w:szCs w:val="22"/>
              </w:rPr>
            </w:pPr>
            <w:r>
              <w:rPr>
                <w:rFonts w:hint="eastAsia"/>
                <w:szCs w:val="22"/>
              </w:rPr>
              <w:t>Q7.1.5</w:t>
            </w:r>
          </w:p>
        </w:tc>
        <w:tc>
          <w:tcPr>
            <w:tcW w:w="10755" w:type="dxa"/>
            <w:vAlign w:val="center"/>
          </w:tcPr>
          <w:p>
            <w:pPr>
              <w:spacing w:line="380" w:lineRule="exact"/>
              <w:ind w:firstLine="420" w:firstLineChars="200"/>
              <w:rPr>
                <w:rFonts w:hint="default"/>
                <w:lang w:val="en-US" w:eastAsia="zh-CN"/>
              </w:rPr>
            </w:pPr>
            <w:r>
              <w:rPr>
                <w:rFonts w:hint="eastAsia"/>
                <w:lang w:val="en-US" w:eastAsia="zh-CN"/>
              </w:rPr>
              <w:t>公司无监视测量设备</w:t>
            </w:r>
          </w:p>
          <w:p>
            <w:pPr>
              <w:spacing w:line="380" w:lineRule="exact"/>
              <w:ind w:firstLine="420" w:firstLineChars="200"/>
            </w:pPr>
            <w:r>
              <w:rPr>
                <w:rFonts w:hint="eastAsia"/>
                <w:lang w:val="en-US" w:eastAsia="zh-CN"/>
              </w:rPr>
              <w:t>公司</w:t>
            </w:r>
            <w:r>
              <w:rPr>
                <w:rFonts w:hint="eastAsia"/>
              </w:rPr>
              <w:t>无计算机软件监视测量设备。</w:t>
            </w:r>
          </w:p>
          <w:p>
            <w:pPr>
              <w:spacing w:line="380" w:lineRule="exact"/>
              <w:ind w:firstLine="420" w:firstLineChars="200"/>
              <w:rPr>
                <w:rFonts w:hint="eastAsia"/>
              </w:rPr>
            </w:pPr>
            <w:r>
              <w:rPr>
                <w:rFonts w:hint="eastAsia"/>
                <w:lang w:val="en-US" w:eastAsia="zh-CN"/>
              </w:rPr>
              <w:t>公司</w:t>
            </w:r>
            <w:r>
              <w:rPr>
                <w:rFonts w:hint="eastAsia"/>
              </w:rPr>
              <w:t>无封存和报废监视测量设备。</w:t>
            </w:r>
          </w:p>
          <w:p>
            <w:pPr>
              <w:ind w:firstLine="420" w:firstLineChars="200"/>
              <w:rPr>
                <w:rFonts w:hint="default" w:eastAsia="宋体"/>
                <w:sz w:val="21"/>
                <w:szCs w:val="21"/>
                <w:highlight w:val="yellow"/>
                <w:lang w:val="en-US" w:eastAsia="zh-CN"/>
              </w:rPr>
            </w:pPr>
            <w:r>
              <w:rPr>
                <w:rFonts w:hint="eastAsia"/>
                <w:szCs w:val="21"/>
                <w:lang w:val="en-US" w:eastAsia="zh-CN"/>
              </w:rPr>
              <w:t xml:space="preserve">   公司的监视测量主要是</w:t>
            </w:r>
            <w:r>
              <w:rPr>
                <w:rFonts w:hint="eastAsia"/>
                <w:szCs w:val="21"/>
              </w:rPr>
              <w:t>通过是内审\目标\绩效监视测量\平时的工作检查情况进行监视测量</w:t>
            </w:r>
          </w:p>
        </w:tc>
        <w:tc>
          <w:tcPr>
            <w:tcW w:w="834"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center"/>
          </w:tcPr>
          <w:p>
            <w:pPr>
              <w:rPr>
                <w:color w:val="000000" w:themeColor="text1"/>
              </w:rPr>
            </w:pPr>
          </w:p>
          <w:p>
            <w:pPr>
              <w:rPr>
                <w:color w:val="000000" w:themeColor="text1"/>
              </w:rPr>
            </w:pPr>
            <w:r>
              <w:rPr>
                <w:rFonts w:hint="eastAsia"/>
                <w:color w:val="000000" w:themeColor="text1"/>
              </w:rPr>
              <w:t>组织的知识</w:t>
            </w:r>
          </w:p>
          <w:p>
            <w:pPr>
              <w:rPr>
                <w:rFonts w:hint="eastAsia" w:ascii="Times New Roman" w:hAnsi="Times New Roman" w:eastAsia="宋体" w:cs="Lucida Sans"/>
                <w:b/>
                <w:szCs w:val="20"/>
              </w:rPr>
            </w:pPr>
          </w:p>
        </w:tc>
        <w:tc>
          <w:tcPr>
            <w:tcW w:w="960" w:type="dxa"/>
            <w:vAlign w:val="center"/>
          </w:tcPr>
          <w:p>
            <w:pPr>
              <w:rPr>
                <w:color w:val="000000" w:themeColor="text1"/>
              </w:rPr>
            </w:pPr>
            <w:r>
              <w:rPr>
                <w:rFonts w:hint="eastAsia"/>
                <w:color w:val="000000" w:themeColor="text1"/>
              </w:rPr>
              <w:t>Q7.1.6</w:t>
            </w:r>
          </w:p>
          <w:p>
            <w:pPr>
              <w:rPr>
                <w:rFonts w:hint="eastAsia" w:ascii="Times New Roman" w:hAnsi="Times New Roman" w:eastAsia="宋体" w:cs="Lucida Sans"/>
                <w:b/>
                <w:szCs w:val="20"/>
              </w:rPr>
            </w:pPr>
          </w:p>
        </w:tc>
        <w:tc>
          <w:tcPr>
            <w:tcW w:w="10755" w:type="dxa"/>
            <w:vAlign w:val="center"/>
          </w:tcPr>
          <w:p>
            <w:pPr>
              <w:rPr>
                <w:color w:val="000000" w:themeColor="text1"/>
              </w:rPr>
            </w:pPr>
            <w:r>
              <w:rPr>
                <w:rFonts w:hint="eastAsia"/>
                <w:color w:val="000000" w:themeColor="text1"/>
              </w:rPr>
              <w:t>公司确定运行过程所需的知识，内部来源包括公司运作准则（管理制度、工作记录等）、专业技术应用、项目管理等。外部来源包括外来资料如法律法规、市场信息等。</w:t>
            </w:r>
          </w:p>
          <w:p>
            <w:pPr>
              <w:rPr>
                <w:color w:val="000000" w:themeColor="text1"/>
              </w:rPr>
            </w:pPr>
            <w:r>
              <w:rPr>
                <w:rFonts w:hint="eastAsia"/>
                <w:color w:val="000000" w:themeColor="text1"/>
              </w:rPr>
              <w:t>对知识的保持采取文件资料的保存和信息系统存储方式，在公司内部可通过传递、交流、培训等方式获取。</w:t>
            </w:r>
          </w:p>
          <w:p>
            <w:pPr>
              <w:ind w:firstLine="420" w:firstLineChars="200"/>
              <w:rPr>
                <w:rFonts w:hint="eastAsia"/>
                <w:sz w:val="21"/>
                <w:szCs w:val="21"/>
                <w:lang w:eastAsia="zh-CN"/>
              </w:rPr>
            </w:pPr>
            <w:r>
              <w:rPr>
                <w:rFonts w:hint="eastAsia"/>
                <w:color w:val="000000" w:themeColor="text1"/>
              </w:rPr>
              <w:t>为获取更多必要的知识采用工作经验总结、专家、顾客意见的采集，技术动态的跟踪，行业领先者的最佳实践调查等。</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运行策划和控制</w:t>
            </w: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tc>
        <w:tc>
          <w:tcPr>
            <w:tcW w:w="960" w:type="dxa"/>
            <w:vAlign w:val="center"/>
          </w:tcPr>
          <w:p>
            <w:r>
              <w:rPr>
                <w:rFonts w:hint="eastAsia"/>
                <w:sz w:val="21"/>
                <w:szCs w:val="21"/>
                <w:lang w:val="en-US" w:eastAsia="zh-CN"/>
              </w:rPr>
              <w:t>Q8.1</w:t>
            </w:r>
          </w:p>
        </w:tc>
        <w:tc>
          <w:tcPr>
            <w:tcW w:w="10755" w:type="dxa"/>
            <w:vAlign w:val="center"/>
          </w:tcPr>
          <w:p>
            <w:pPr>
              <w:rPr>
                <w:rFonts w:hint="eastAsia"/>
                <w:sz w:val="21"/>
                <w:szCs w:val="21"/>
              </w:rPr>
            </w:pPr>
            <w:r>
              <w:rPr>
                <w:rFonts w:hint="eastAsia"/>
                <w:sz w:val="21"/>
                <w:szCs w:val="21"/>
              </w:rPr>
              <w:t>范围：</w:t>
            </w:r>
            <w:r>
              <w:rPr>
                <w:rFonts w:hint="eastAsia" w:ascii="宋体" w:hAnsi="宋体" w:cs="宋体"/>
                <w:kern w:val="0"/>
                <w:szCs w:val="21"/>
                <w:lang w:bidi="ar"/>
              </w:rPr>
              <w:t xml:space="preserve"> </w:t>
            </w:r>
            <w:r>
              <w:rPr>
                <w:rFonts w:hint="eastAsia" w:ascii="宋体" w:hAnsi="宋体"/>
              </w:rPr>
              <w:t>计算机、软件及辅助设备、仪器仪表、通讯设备的销售</w:t>
            </w:r>
            <w:r>
              <w:rPr>
                <w:rFonts w:hint="eastAsia"/>
                <w:sz w:val="21"/>
                <w:szCs w:val="21"/>
              </w:rPr>
              <w:t xml:space="preserve"> </w:t>
            </w:r>
          </w:p>
          <w:p>
            <w:pPr>
              <w:ind w:firstLine="420" w:firstLineChars="200"/>
              <w:rPr>
                <w:rFonts w:hint="eastAsia"/>
                <w:sz w:val="21"/>
                <w:szCs w:val="21"/>
              </w:rPr>
            </w:pPr>
            <w:r>
              <w:rPr>
                <w:rFonts w:hint="eastAsia"/>
                <w:sz w:val="21"/>
                <w:szCs w:val="21"/>
              </w:rPr>
              <w:t>1.规定产品目标和要求</w:t>
            </w:r>
          </w:p>
          <w:p>
            <w:pPr>
              <w:pStyle w:val="2"/>
              <w:rPr>
                <w:rFonts w:hint="eastAsia" w:ascii="宋体" w:hAnsi="宋体" w:cs="宋体"/>
                <w:b w:val="0"/>
                <w:bCs w:val="0"/>
                <w:sz w:val="21"/>
                <w:szCs w:val="21"/>
              </w:rPr>
            </w:pPr>
            <w:r>
              <w:rPr>
                <w:rFonts w:hint="eastAsia" w:ascii="宋体" w:hAnsi="宋体" w:cs="宋体"/>
                <w:b w:val="0"/>
                <w:bCs w:val="0"/>
                <w:sz w:val="21"/>
                <w:szCs w:val="21"/>
              </w:rPr>
              <w:t>1、合同评审率100%</w:t>
            </w:r>
          </w:p>
          <w:p>
            <w:pPr>
              <w:pStyle w:val="2"/>
              <w:rPr>
                <w:rFonts w:hint="eastAsia" w:ascii="宋体" w:hAnsi="宋体" w:cs="宋体"/>
                <w:b w:val="0"/>
                <w:bCs w:val="0"/>
                <w:sz w:val="21"/>
                <w:szCs w:val="21"/>
              </w:rPr>
            </w:pPr>
            <w:r>
              <w:rPr>
                <w:rFonts w:hint="eastAsia" w:ascii="宋体" w:hAnsi="宋体" w:cs="宋体"/>
                <w:b w:val="0"/>
                <w:bCs w:val="0"/>
                <w:sz w:val="21"/>
                <w:szCs w:val="21"/>
              </w:rPr>
              <w:t>2、交付不得出现质量投诉；</w:t>
            </w:r>
          </w:p>
          <w:p>
            <w:pPr>
              <w:pStyle w:val="2"/>
              <w:rPr>
                <w:rFonts w:hint="eastAsia" w:ascii="宋体" w:hAnsi="宋体" w:cs="宋体"/>
                <w:b w:val="0"/>
                <w:bCs w:val="0"/>
                <w:sz w:val="21"/>
                <w:szCs w:val="21"/>
              </w:rPr>
            </w:pPr>
            <w:r>
              <w:rPr>
                <w:rFonts w:hint="eastAsia" w:ascii="宋体" w:hAnsi="宋体" w:cs="宋体"/>
                <w:b w:val="0"/>
                <w:bCs w:val="0"/>
                <w:sz w:val="21"/>
                <w:szCs w:val="21"/>
              </w:rPr>
              <w:t>3、供货及时率100%</w:t>
            </w:r>
          </w:p>
          <w:p>
            <w:pPr>
              <w:pStyle w:val="2"/>
              <w:rPr>
                <w:rFonts w:hint="eastAsia" w:ascii="宋体" w:hAnsi="宋体" w:cs="宋体"/>
                <w:b w:val="0"/>
                <w:bCs w:val="0"/>
                <w:sz w:val="21"/>
                <w:szCs w:val="21"/>
              </w:rPr>
            </w:pPr>
            <w:r>
              <w:rPr>
                <w:rFonts w:hint="eastAsia" w:ascii="宋体" w:hAnsi="宋体" w:cs="宋体"/>
                <w:b w:val="0"/>
                <w:bCs w:val="0"/>
                <w:sz w:val="21"/>
                <w:szCs w:val="21"/>
              </w:rPr>
              <w:t>4环境污染事故为零。</w:t>
            </w:r>
          </w:p>
          <w:p>
            <w:pPr>
              <w:pStyle w:val="2"/>
              <w:rPr>
                <w:rFonts w:hint="default"/>
                <w:color w:val="auto"/>
                <w:lang w:val="en-US"/>
              </w:rPr>
            </w:pPr>
            <w:r>
              <w:rPr>
                <w:rFonts w:hint="eastAsia" w:ascii="宋体" w:hAnsi="宋体" w:cs="宋体"/>
                <w:b w:val="0"/>
                <w:bCs w:val="0"/>
                <w:sz w:val="21"/>
                <w:szCs w:val="21"/>
              </w:rPr>
              <w:t>5火灾事故发生率为零</w:t>
            </w:r>
            <w:r>
              <w:rPr>
                <w:rFonts w:hint="eastAsia"/>
                <w:color w:val="auto"/>
                <w:spacing w:val="0"/>
                <w:kern w:val="2"/>
                <w:sz w:val="24"/>
                <w:szCs w:val="22"/>
                <w:lang w:val="en-US" w:eastAsia="zh-CN" w:bidi="ar-SA"/>
              </w:rPr>
              <w:t xml:space="preserve">                  </w:t>
            </w:r>
          </w:p>
          <w:p>
            <w:pPr>
              <w:rPr>
                <w:rFonts w:hint="eastAsia"/>
                <w:color w:val="auto"/>
                <w:sz w:val="21"/>
                <w:szCs w:val="21"/>
              </w:rPr>
            </w:pPr>
            <w:r>
              <w:rPr>
                <w:rFonts w:hint="eastAsia"/>
                <w:color w:val="auto"/>
                <w:sz w:val="21"/>
                <w:szCs w:val="21"/>
              </w:rPr>
              <w:t>2.提供了《</w:t>
            </w:r>
            <w:r>
              <w:rPr>
                <w:rFonts w:hint="eastAsia"/>
                <w:color w:val="auto"/>
                <w:sz w:val="21"/>
                <w:szCs w:val="21"/>
                <w:lang w:eastAsia="zh-CN"/>
              </w:rPr>
              <w:t>合同评审</w:t>
            </w:r>
            <w:r>
              <w:rPr>
                <w:rFonts w:hint="eastAsia"/>
                <w:color w:val="auto"/>
                <w:sz w:val="21"/>
                <w:szCs w:val="21"/>
              </w:rPr>
              <w:t>控制程序》、《</w:t>
            </w:r>
            <w:r>
              <w:rPr>
                <w:rFonts w:hint="eastAsia"/>
                <w:color w:val="auto"/>
                <w:sz w:val="21"/>
                <w:szCs w:val="21"/>
                <w:lang w:eastAsia="zh-CN"/>
              </w:rPr>
              <w:t>销售服务</w:t>
            </w:r>
            <w:r>
              <w:rPr>
                <w:rFonts w:hint="eastAsia"/>
                <w:color w:val="auto"/>
                <w:sz w:val="21"/>
                <w:szCs w:val="21"/>
              </w:rPr>
              <w:t>管理规范》、《</w:t>
            </w:r>
            <w:r>
              <w:rPr>
                <w:rFonts w:hint="eastAsia" w:ascii="宋体" w:hAnsi="宋体" w:cs="宋体"/>
                <w:color w:val="auto"/>
                <w:kern w:val="0"/>
                <w:sz w:val="24"/>
              </w:rPr>
              <w:t>销售</w:t>
            </w:r>
            <w:r>
              <w:rPr>
                <w:rFonts w:hint="eastAsia" w:ascii="宋体" w:hAnsi="宋体" w:cs="宋体"/>
                <w:color w:val="auto"/>
                <w:kern w:val="0"/>
                <w:sz w:val="24"/>
                <w:lang w:eastAsia="zh-CN"/>
              </w:rPr>
              <w:t>作业指导书</w:t>
            </w:r>
            <w:r>
              <w:rPr>
                <w:rFonts w:hint="eastAsia"/>
                <w:color w:val="auto"/>
                <w:sz w:val="21"/>
                <w:szCs w:val="21"/>
              </w:rPr>
              <w:t>》</w:t>
            </w:r>
            <w:r>
              <w:rPr>
                <w:rFonts w:hint="eastAsia"/>
                <w:color w:val="auto"/>
                <w:sz w:val="21"/>
                <w:szCs w:val="21"/>
                <w:lang w:eastAsia="zh-CN"/>
              </w:rPr>
              <w:t>、</w:t>
            </w:r>
            <w:r>
              <w:rPr>
                <w:rFonts w:hint="eastAsia"/>
                <w:color w:val="auto"/>
                <w:sz w:val="21"/>
                <w:szCs w:val="21"/>
              </w:rPr>
              <w:t>《</w:t>
            </w:r>
            <w:r>
              <w:rPr>
                <w:rFonts w:hint="eastAsia"/>
                <w:color w:val="auto"/>
                <w:sz w:val="21"/>
                <w:szCs w:val="21"/>
                <w:lang w:eastAsia="zh-CN"/>
              </w:rPr>
              <w:t>员工礼仪规范</w:t>
            </w:r>
            <w:r>
              <w:rPr>
                <w:rFonts w:hint="eastAsia"/>
                <w:color w:val="auto"/>
                <w:sz w:val="21"/>
                <w:szCs w:val="21"/>
              </w:rPr>
              <w:t>》对特定的产品、项目和合同应进行质量策划。公司对</w:t>
            </w:r>
            <w:r>
              <w:rPr>
                <w:rFonts w:hint="eastAsia" w:ascii="宋体" w:hAnsi="宋体" w:cs="宋体"/>
                <w:color w:val="auto"/>
                <w:kern w:val="0"/>
                <w:sz w:val="24"/>
              </w:rPr>
              <w:t>销售</w:t>
            </w:r>
            <w:r>
              <w:rPr>
                <w:rFonts w:hint="eastAsia"/>
                <w:color w:val="auto"/>
                <w:sz w:val="21"/>
                <w:szCs w:val="21"/>
              </w:rPr>
              <w:t>服务 实现进行策划，质量目标已达到顾客要求；</w:t>
            </w:r>
          </w:p>
          <w:p>
            <w:pPr>
              <w:rPr>
                <w:rFonts w:hint="eastAsia"/>
                <w:color w:val="auto"/>
                <w:sz w:val="21"/>
                <w:szCs w:val="21"/>
              </w:rPr>
            </w:pPr>
            <w:r>
              <w:rPr>
                <w:rFonts w:hint="eastAsia"/>
                <w:color w:val="auto"/>
                <w:sz w:val="21"/>
                <w:szCs w:val="21"/>
              </w:rPr>
              <w:t>执行标准：</w:t>
            </w:r>
          </w:p>
          <w:p>
            <w:pPr>
              <w:rPr>
                <w:rFonts w:hint="eastAsia" w:ascii="宋体" w:hAnsi="宋体"/>
                <w:sz w:val="24"/>
              </w:rPr>
            </w:pPr>
            <w:r>
              <w:rPr>
                <w:rFonts w:hint="eastAsia" w:ascii="宋体" w:hAnsi="宋体"/>
                <w:sz w:val="24"/>
              </w:rPr>
              <w:t>GB/T17544-1998《信息技术 软件包 质量要求和测试》</w:t>
            </w:r>
          </w:p>
          <w:p>
            <w:pPr>
              <w:rPr>
                <w:rFonts w:hint="eastAsia" w:ascii="宋体" w:hAnsi="宋体"/>
                <w:sz w:val="24"/>
              </w:rPr>
            </w:pPr>
            <w:r>
              <w:rPr>
                <w:rFonts w:hint="eastAsia" w:ascii="宋体" w:hAnsi="宋体"/>
                <w:sz w:val="24"/>
              </w:rPr>
              <w:t>GB/T11457-2006《信息处理 软件工程术语》</w:t>
            </w:r>
          </w:p>
          <w:p>
            <w:pPr>
              <w:rPr>
                <w:rFonts w:hint="eastAsia" w:ascii="宋体" w:hAnsi="宋体"/>
                <w:sz w:val="24"/>
              </w:rPr>
            </w:pPr>
            <w:r>
              <w:rPr>
                <w:rFonts w:hint="eastAsia" w:ascii="宋体" w:hAnsi="宋体"/>
                <w:sz w:val="24"/>
              </w:rPr>
              <w:t>GB 17859—1999《计算机信息系统安全保护等级划分准则》</w:t>
            </w:r>
          </w:p>
          <w:p>
            <w:pPr>
              <w:rPr>
                <w:rFonts w:hint="eastAsia" w:ascii="宋体" w:hAnsi="宋体"/>
                <w:sz w:val="24"/>
              </w:rPr>
            </w:pPr>
            <w:r>
              <w:rPr>
                <w:rFonts w:hint="eastAsia" w:ascii="宋体" w:hAnsi="宋体"/>
                <w:sz w:val="24"/>
              </w:rPr>
              <w:t>GB/T 20261-2006《信息技术 系统安全工程 能力成熟度模型》</w:t>
            </w:r>
          </w:p>
          <w:p>
            <w:pPr>
              <w:rPr>
                <w:rFonts w:hint="eastAsia" w:ascii="宋体" w:hAnsi="宋体"/>
                <w:sz w:val="24"/>
              </w:rPr>
            </w:pPr>
            <w:r>
              <w:rPr>
                <w:rFonts w:hint="eastAsia" w:ascii="宋体" w:hAnsi="宋体"/>
                <w:sz w:val="24"/>
              </w:rPr>
              <w:t>GB/T 20269-2006 《信息安全技术 信息系统安全管理要求》</w:t>
            </w:r>
          </w:p>
          <w:p>
            <w:pPr>
              <w:rPr>
                <w:rFonts w:hint="eastAsia" w:ascii="宋体" w:hAnsi="宋体"/>
                <w:sz w:val="24"/>
              </w:rPr>
            </w:pPr>
            <w:r>
              <w:rPr>
                <w:rFonts w:hint="eastAsia" w:ascii="宋体" w:hAnsi="宋体"/>
                <w:sz w:val="24"/>
              </w:rPr>
              <w:t>GB/T 20270-2006《信息安全技术 网络基础安全技术要求》</w:t>
            </w:r>
          </w:p>
          <w:p>
            <w:pPr>
              <w:rPr>
                <w:rFonts w:hint="default" w:eastAsia="方正北魏楷书简体"/>
                <w:sz w:val="21"/>
                <w:lang w:val="en-US" w:eastAsia="zh-CN"/>
              </w:rPr>
            </w:pPr>
            <w:r>
              <w:rPr>
                <w:rFonts w:hint="default" w:eastAsia="方正北魏楷书简体"/>
                <w:sz w:val="21"/>
                <w:lang w:val="en-US" w:eastAsia="zh-CN"/>
              </w:rPr>
              <w:t xml:space="preserve"> FZ/T 90054-2009</w:t>
            </w:r>
            <w:r>
              <w:rPr>
                <w:rFonts w:hint="default" w:eastAsia="方正北魏楷书简体"/>
                <w:sz w:val="21"/>
                <w:lang w:val="en-US" w:eastAsia="zh-CN"/>
              </w:rPr>
              <w:tab/>
            </w:r>
            <w:r>
              <w:rPr>
                <w:rFonts w:hint="default" w:eastAsia="方正北魏楷书简体"/>
                <w:sz w:val="21"/>
                <w:lang w:val="en-US" w:eastAsia="zh-CN"/>
              </w:rPr>
              <w:t xml:space="preserve"> 纺织机械仪器仪表产品包装</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13384-2008</w:t>
            </w:r>
            <w:r>
              <w:rPr>
                <w:rFonts w:hint="default" w:eastAsia="方正北魏楷书简体"/>
                <w:sz w:val="21"/>
                <w:lang w:val="en-US" w:eastAsia="zh-CN"/>
              </w:rPr>
              <w:tab/>
            </w:r>
            <w:r>
              <w:rPr>
                <w:rFonts w:hint="default" w:eastAsia="方正北魏楷书简体"/>
                <w:sz w:val="21"/>
                <w:lang w:val="en-US" w:eastAsia="zh-CN"/>
              </w:rPr>
              <w:t xml:space="preserve"> 机电产品包装通用技术条件</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13983-1992</w:t>
            </w:r>
            <w:r>
              <w:rPr>
                <w:rFonts w:hint="default" w:eastAsia="方正北魏楷书简体"/>
                <w:sz w:val="21"/>
                <w:lang w:val="en-US" w:eastAsia="zh-CN"/>
              </w:rPr>
              <w:tab/>
            </w:r>
            <w:r>
              <w:rPr>
                <w:rFonts w:hint="default" w:eastAsia="方正北魏楷书简体"/>
                <w:sz w:val="21"/>
                <w:lang w:val="en-US" w:eastAsia="zh-CN"/>
              </w:rPr>
              <w:t xml:space="preserve"> 仪器仪表基本术语</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25480-2010</w:t>
            </w:r>
            <w:r>
              <w:rPr>
                <w:rFonts w:hint="default" w:eastAsia="方正北魏楷书简体"/>
                <w:sz w:val="21"/>
                <w:lang w:val="en-US" w:eastAsia="zh-CN"/>
              </w:rPr>
              <w:tab/>
            </w:r>
            <w:r>
              <w:rPr>
                <w:rFonts w:hint="default" w:eastAsia="方正北魏楷书简体"/>
                <w:sz w:val="21"/>
                <w:lang w:val="en-US" w:eastAsia="zh-CN"/>
              </w:rPr>
              <w:t xml:space="preserve"> 仪器仪表运输、贮存基本环境条件及试验方法</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28879-2012</w:t>
            </w:r>
            <w:r>
              <w:rPr>
                <w:rFonts w:hint="default" w:eastAsia="方正北魏楷书简体"/>
                <w:sz w:val="21"/>
                <w:lang w:val="en-US" w:eastAsia="zh-CN"/>
              </w:rPr>
              <w:tab/>
            </w:r>
            <w:r>
              <w:rPr>
                <w:rFonts w:hint="default" w:eastAsia="方正北魏楷书简体"/>
                <w:sz w:val="21"/>
                <w:lang w:val="en-US" w:eastAsia="zh-CN"/>
              </w:rPr>
              <w:t xml:space="preserve"> 电工仪器仪表产品型号编制方法</w:t>
            </w:r>
          </w:p>
          <w:p>
            <w:pPr>
              <w:rPr>
                <w:rFonts w:hint="default" w:eastAsia="方正北魏楷书简体"/>
                <w:sz w:val="21"/>
                <w:lang w:val="en-US" w:eastAsia="zh-CN"/>
              </w:rPr>
            </w:pPr>
            <w:r>
              <w:rPr>
                <w:rFonts w:hint="default" w:eastAsia="方正北魏楷书简体"/>
                <w:sz w:val="21"/>
                <w:lang w:val="en-US" w:eastAsia="zh-CN"/>
              </w:rPr>
              <w:t xml:space="preserve"> GB/T 2900.77-2008</w:t>
            </w:r>
            <w:r>
              <w:rPr>
                <w:rFonts w:hint="default" w:eastAsia="方正北魏楷书简体"/>
                <w:sz w:val="21"/>
                <w:lang w:val="en-US" w:eastAsia="zh-CN"/>
              </w:rPr>
              <w:tab/>
            </w:r>
            <w:r>
              <w:rPr>
                <w:rFonts w:hint="default" w:eastAsia="方正北魏楷书简体"/>
                <w:sz w:val="21"/>
                <w:lang w:val="en-US" w:eastAsia="zh-CN"/>
              </w:rPr>
              <w:t xml:space="preserve"> 电工术语 电工电子测量和仪器仪表 第1部分：测量的通用术语</w:t>
            </w:r>
            <w:r>
              <w:rPr>
                <w:rFonts w:hint="default" w:eastAsia="方正北魏楷书简体"/>
                <w:sz w:val="21"/>
                <w:lang w:val="en-US" w:eastAsia="zh-CN"/>
              </w:rPr>
              <w:tab/>
            </w:r>
            <w:r>
              <w:rPr>
                <w:rFonts w:hint="default" w:eastAsia="方正北魏楷书简体"/>
                <w:sz w:val="21"/>
                <w:lang w:val="en-US" w:eastAsia="zh-CN"/>
              </w:rPr>
              <w:t>国家质量监督检验检疫.</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2900.77.2008</w:t>
            </w:r>
            <w:r>
              <w:rPr>
                <w:rFonts w:hint="default" w:eastAsia="方正北魏楷书简体"/>
                <w:sz w:val="21"/>
                <w:lang w:val="en-US" w:eastAsia="zh-CN"/>
              </w:rPr>
              <w:tab/>
            </w:r>
            <w:r>
              <w:rPr>
                <w:rFonts w:hint="default" w:eastAsia="方正北魏楷书简体"/>
                <w:sz w:val="21"/>
                <w:lang w:val="en-US" w:eastAsia="zh-CN"/>
              </w:rPr>
              <w:t xml:space="preserve"> 电工术语 电工电子测量和仪器仪表 第1部分：测量的通用术语</w:t>
            </w:r>
            <w:r>
              <w:rPr>
                <w:rFonts w:hint="default" w:eastAsia="方正北魏楷书简体"/>
                <w:sz w:val="21"/>
                <w:lang w:val="en-US" w:eastAsia="zh-CN"/>
              </w:rPr>
              <w:tab/>
            </w:r>
            <w:r>
              <w:rPr>
                <w:rFonts w:hint="default" w:eastAsia="方正北魏楷书简体"/>
                <w:sz w:val="21"/>
                <w:lang w:val="en-US" w:eastAsia="zh-CN"/>
              </w:rPr>
              <w:t>国家标准化管理委员会</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2900.79-2008</w:t>
            </w:r>
            <w:r>
              <w:rPr>
                <w:rFonts w:hint="default" w:eastAsia="方正北魏楷书简体"/>
                <w:sz w:val="21"/>
                <w:lang w:val="en-US" w:eastAsia="zh-CN"/>
              </w:rPr>
              <w:tab/>
            </w:r>
            <w:r>
              <w:rPr>
                <w:rFonts w:hint="default" w:eastAsia="方正北魏楷书简体"/>
                <w:sz w:val="21"/>
                <w:lang w:val="en-US" w:eastAsia="zh-CN"/>
              </w:rPr>
              <w:t xml:space="preserve"> 电工术语 电工电子测量和仪器仪表 第3部分：电测量仪器仪表的类型</w:t>
            </w:r>
            <w:r>
              <w:rPr>
                <w:rFonts w:hint="default" w:eastAsia="方正北魏楷书简体"/>
                <w:sz w:val="21"/>
                <w:lang w:val="en-US" w:eastAsia="zh-CN"/>
              </w:rPr>
              <w:tab/>
            </w:r>
            <w:r>
              <w:rPr>
                <w:rFonts w:hint="default" w:eastAsia="方正北魏楷书简体"/>
                <w:sz w:val="21"/>
                <w:lang w:val="en-US" w:eastAsia="zh-CN"/>
              </w:rPr>
              <w:t>国家质量监督检验检疫.</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2900.89-2012</w:t>
            </w:r>
            <w:r>
              <w:rPr>
                <w:rFonts w:hint="default" w:eastAsia="方正北魏楷书简体"/>
                <w:sz w:val="21"/>
                <w:lang w:val="en-US" w:eastAsia="zh-CN"/>
              </w:rPr>
              <w:tab/>
            </w:r>
            <w:r>
              <w:rPr>
                <w:rFonts w:hint="default" w:eastAsia="方正北魏楷书简体"/>
                <w:sz w:val="21"/>
                <w:lang w:val="en-US" w:eastAsia="zh-CN"/>
              </w:rPr>
              <w:t xml:space="preserve"> 电工术语 电工电子测量和仪器仪表 第2部分：电测量的通用术语</w:t>
            </w:r>
            <w:r>
              <w:rPr>
                <w:rFonts w:hint="default" w:eastAsia="方正北魏楷书简体"/>
                <w:sz w:val="21"/>
                <w:lang w:val="en-US" w:eastAsia="zh-CN"/>
              </w:rPr>
              <w:tab/>
            </w:r>
            <w:r>
              <w:rPr>
                <w:rFonts w:hint="default" w:eastAsia="方正北魏楷书简体"/>
                <w:sz w:val="21"/>
                <w:lang w:val="en-US" w:eastAsia="zh-CN"/>
              </w:rPr>
              <w:t>国家质量监督检验检疫.</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2900.90-2012</w:t>
            </w:r>
            <w:r>
              <w:rPr>
                <w:rFonts w:hint="default" w:eastAsia="方正北魏楷书简体"/>
                <w:sz w:val="21"/>
                <w:lang w:val="en-US" w:eastAsia="zh-CN"/>
              </w:rPr>
              <w:tab/>
            </w:r>
            <w:r>
              <w:rPr>
                <w:rFonts w:hint="default" w:eastAsia="方正北魏楷书简体"/>
                <w:sz w:val="21"/>
                <w:lang w:val="en-US" w:eastAsia="zh-CN"/>
              </w:rPr>
              <w:t xml:space="preserve"> 电工术语 电工电子测量和仪器仪表 第4部分：各类仪表的特殊术语</w:t>
            </w:r>
            <w:r>
              <w:rPr>
                <w:rFonts w:hint="default" w:eastAsia="方正北魏楷书简体"/>
                <w:sz w:val="21"/>
                <w:lang w:val="en-US" w:eastAsia="zh-CN"/>
              </w:rPr>
              <w:tab/>
            </w:r>
            <w:r>
              <w:rPr>
                <w:rFonts w:hint="default" w:eastAsia="方正北魏楷书简体"/>
                <w:sz w:val="21"/>
                <w:lang w:val="en-US" w:eastAsia="zh-CN"/>
              </w:rPr>
              <w:t>国家质量监督检验检疫.</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33951-2017</w:t>
            </w:r>
            <w:r>
              <w:rPr>
                <w:rFonts w:hint="default" w:eastAsia="方正北魏楷书简体"/>
                <w:sz w:val="21"/>
                <w:lang w:val="en-US" w:eastAsia="zh-CN"/>
              </w:rPr>
              <w:tab/>
            </w:r>
            <w:r>
              <w:rPr>
                <w:rFonts w:hint="default" w:eastAsia="方正北魏楷书简体"/>
                <w:sz w:val="21"/>
                <w:lang w:val="en-US" w:eastAsia="zh-CN"/>
              </w:rPr>
              <w:t xml:space="preserve"> 精密仪器仪表和电讯器材用铜合金棒线</w:t>
            </w:r>
            <w:r>
              <w:rPr>
                <w:rFonts w:hint="default" w:eastAsia="方正北魏楷书简体"/>
                <w:sz w:val="21"/>
                <w:lang w:val="en-US" w:eastAsia="zh-CN"/>
              </w:rPr>
              <w:tab/>
            </w:r>
            <w:r>
              <w:rPr>
                <w:rFonts w:hint="default" w:eastAsia="方正北魏楷书简体"/>
                <w:sz w:val="21"/>
                <w:lang w:val="en-US" w:eastAsia="zh-CN"/>
              </w:rPr>
              <w:t>国家质量监督检验检疫.</w:t>
            </w:r>
          </w:p>
          <w:p>
            <w:pPr>
              <w:rPr>
                <w:rFonts w:hint="default" w:eastAsia="方正北魏楷书简体"/>
                <w:sz w:val="21"/>
                <w:lang w:val="en-US" w:eastAsia="zh-CN"/>
              </w:rPr>
            </w:pPr>
            <w:r>
              <w:rPr>
                <w:rFonts w:hint="default" w:eastAsia="方正北魏楷书简体"/>
                <w:sz w:val="21"/>
                <w:lang w:val="en-US" w:eastAsia="zh-CN"/>
              </w:rPr>
              <w:t xml:space="preserve"> GB/T 4960.6-2008</w:t>
            </w:r>
            <w:r>
              <w:rPr>
                <w:rFonts w:hint="default" w:eastAsia="方正北魏楷书简体"/>
                <w:sz w:val="21"/>
                <w:lang w:val="en-US" w:eastAsia="zh-CN"/>
              </w:rPr>
              <w:tab/>
            </w:r>
            <w:r>
              <w:rPr>
                <w:rFonts w:hint="default" w:eastAsia="方正北魏楷书简体"/>
                <w:sz w:val="21"/>
                <w:lang w:val="en-US" w:eastAsia="zh-CN"/>
              </w:rPr>
              <w:t xml:space="preserve"> 核科学技术术语 核仪器仪表</w:t>
            </w:r>
            <w:r>
              <w:rPr>
                <w:rFonts w:hint="default" w:eastAsia="方正北魏楷书简体"/>
                <w:sz w:val="21"/>
                <w:lang w:val="en-US" w:eastAsia="zh-CN"/>
              </w:rPr>
              <w:tab/>
            </w:r>
            <w:r>
              <w:rPr>
                <w:rFonts w:hint="default" w:eastAsia="方正北魏楷书简体"/>
                <w:sz w:val="21"/>
                <w:lang w:val="en-US" w:eastAsia="zh-CN"/>
              </w:rPr>
              <w:t>国家质量监督检验检疫.</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GB/T 9238-2010</w:t>
            </w:r>
            <w:r>
              <w:rPr>
                <w:rFonts w:hint="default" w:eastAsia="方正北魏楷书简体"/>
                <w:sz w:val="21"/>
                <w:lang w:val="en-US" w:eastAsia="zh-CN"/>
              </w:rPr>
              <w:tab/>
            </w:r>
            <w:r>
              <w:rPr>
                <w:rFonts w:hint="default" w:eastAsia="方正北魏楷书简体"/>
                <w:sz w:val="21"/>
                <w:lang w:val="en-US" w:eastAsia="zh-CN"/>
              </w:rPr>
              <w:t xml:space="preserve"> 平衡机及其仪器仪表用图形符号</w:t>
            </w:r>
            <w:r>
              <w:rPr>
                <w:rFonts w:hint="default" w:eastAsia="方正北魏楷书简体"/>
                <w:sz w:val="21"/>
                <w:lang w:val="en-US" w:eastAsia="zh-CN"/>
              </w:rPr>
              <w:tab/>
            </w:r>
            <w:r>
              <w:rPr>
                <w:rFonts w:hint="default" w:eastAsia="方正北魏楷书简体"/>
                <w:sz w:val="21"/>
                <w:lang w:val="en-US" w:eastAsia="zh-CN"/>
              </w:rPr>
              <w:t>国家质量监督检验检疫.</w:t>
            </w:r>
          </w:p>
          <w:p>
            <w:pPr>
              <w:rPr>
                <w:rFonts w:hint="default" w:eastAsia="方正北魏楷书简体"/>
                <w:sz w:val="21"/>
                <w:lang w:val="en-US" w:eastAsia="zh-CN"/>
              </w:rPr>
            </w:pPr>
            <w:r>
              <w:rPr>
                <w:rFonts w:hint="default" w:eastAsia="方正北魏楷书简体"/>
                <w:sz w:val="21"/>
                <w:lang w:val="en-US" w:eastAsia="zh-CN"/>
              </w:rPr>
              <w:t xml:space="preserve"> JB/T 12583-2015</w:t>
            </w:r>
            <w:r>
              <w:rPr>
                <w:rFonts w:hint="default" w:eastAsia="方正北魏楷书简体"/>
                <w:sz w:val="21"/>
                <w:lang w:val="en-US" w:eastAsia="zh-CN"/>
              </w:rPr>
              <w:tab/>
            </w:r>
            <w:r>
              <w:rPr>
                <w:rFonts w:hint="default" w:eastAsia="方正北魏楷书简体"/>
                <w:sz w:val="21"/>
                <w:lang w:val="en-US" w:eastAsia="zh-CN"/>
              </w:rPr>
              <w:t xml:space="preserve"> 仪器仪表可靠性评估程序</w:t>
            </w:r>
            <w:r>
              <w:rPr>
                <w:rFonts w:hint="default" w:eastAsia="方正北魏楷书简体"/>
                <w:sz w:val="21"/>
                <w:lang w:val="en-US" w:eastAsia="zh-CN"/>
              </w:rPr>
              <w:tab/>
            </w:r>
            <w:r>
              <w:rPr>
                <w:rFonts w:hint="default" w:eastAsia="方正北魏楷书简体"/>
                <w:sz w:val="21"/>
                <w:lang w:val="en-US" w:eastAsia="zh-CN"/>
              </w:rPr>
              <w:t>工业和信息化部</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JB/T 12584-2015</w:t>
            </w:r>
            <w:r>
              <w:rPr>
                <w:rFonts w:hint="default" w:eastAsia="方正北魏楷书简体"/>
                <w:sz w:val="21"/>
                <w:lang w:val="en-US" w:eastAsia="zh-CN"/>
              </w:rPr>
              <w:tab/>
            </w:r>
            <w:r>
              <w:rPr>
                <w:rFonts w:hint="default" w:eastAsia="方正北魏楷书简体"/>
                <w:sz w:val="21"/>
                <w:lang w:val="en-US" w:eastAsia="zh-CN"/>
              </w:rPr>
              <w:t xml:space="preserve"> 仪器仪表现场工作可靠性、可用性数据收集指南</w:t>
            </w:r>
            <w:r>
              <w:rPr>
                <w:rFonts w:hint="default" w:eastAsia="方正北魏楷书简体"/>
                <w:sz w:val="21"/>
                <w:lang w:val="en-US" w:eastAsia="zh-CN"/>
              </w:rPr>
              <w:tab/>
            </w:r>
            <w:r>
              <w:rPr>
                <w:rFonts w:hint="default" w:eastAsia="方正北魏楷书简体"/>
                <w:sz w:val="21"/>
                <w:lang w:val="en-US" w:eastAsia="zh-CN"/>
              </w:rPr>
              <w:t>工业和信息化部</w:t>
            </w:r>
          </w:p>
          <w:p>
            <w:pPr>
              <w:rPr>
                <w:rFonts w:hint="default" w:eastAsia="方正北魏楷书简体"/>
                <w:sz w:val="21"/>
                <w:lang w:val="en-US" w:eastAsia="zh-CN"/>
              </w:rPr>
            </w:pPr>
            <w:r>
              <w:rPr>
                <w:rFonts w:hint="default" w:eastAsia="方正北魏楷书简体"/>
                <w:sz w:val="21"/>
                <w:lang w:val="en-US" w:eastAsia="zh-CN"/>
              </w:rPr>
              <w:t xml:space="preserve"> JB/T 13112-2017</w:t>
            </w:r>
            <w:r>
              <w:rPr>
                <w:rFonts w:hint="default" w:eastAsia="方正北魏楷书简体"/>
                <w:sz w:val="21"/>
                <w:lang w:val="en-US" w:eastAsia="zh-CN"/>
              </w:rPr>
              <w:tab/>
            </w:r>
            <w:r>
              <w:rPr>
                <w:rFonts w:hint="default" w:eastAsia="方正北魏楷书简体"/>
                <w:sz w:val="21"/>
                <w:lang w:val="en-US" w:eastAsia="zh-CN"/>
              </w:rPr>
              <w:t xml:space="preserve"> 仪器仪表用钢化玻璃表盖</w:t>
            </w:r>
            <w:r>
              <w:rPr>
                <w:rFonts w:hint="default" w:eastAsia="方正北魏楷书简体"/>
                <w:sz w:val="21"/>
                <w:lang w:val="en-US" w:eastAsia="zh-CN"/>
              </w:rPr>
              <w:tab/>
            </w:r>
            <w:r>
              <w:rPr>
                <w:rFonts w:hint="default" w:eastAsia="方正北魏楷书简体"/>
                <w:sz w:val="21"/>
                <w:lang w:val="en-US" w:eastAsia="zh-CN"/>
              </w:rPr>
              <w:t>工业和信息化部</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JB/T 50124-1999</w:t>
            </w:r>
            <w:r>
              <w:rPr>
                <w:rFonts w:hint="default" w:eastAsia="方正北魏楷书简体"/>
                <w:sz w:val="21"/>
                <w:lang w:val="en-US" w:eastAsia="zh-CN"/>
              </w:rPr>
              <w:tab/>
            </w:r>
            <w:r>
              <w:rPr>
                <w:rFonts w:hint="default" w:eastAsia="方正北魏楷书简体"/>
                <w:sz w:val="21"/>
                <w:lang w:val="en-US" w:eastAsia="zh-CN"/>
              </w:rPr>
              <w:t xml:space="preserve"> 仪器仪表规范中可靠性条款编写导则</w:t>
            </w:r>
            <w:r>
              <w:rPr>
                <w:rFonts w:hint="default" w:eastAsia="方正北魏楷书简体"/>
                <w:sz w:val="21"/>
                <w:lang w:val="en-US" w:eastAsia="zh-CN"/>
              </w:rPr>
              <w:tab/>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JB/T 6182-2014</w:t>
            </w:r>
            <w:r>
              <w:rPr>
                <w:rFonts w:hint="default" w:eastAsia="方正北魏楷书简体"/>
                <w:sz w:val="21"/>
                <w:lang w:val="en-US" w:eastAsia="zh-CN"/>
              </w:rPr>
              <w:tab/>
            </w:r>
            <w:r>
              <w:rPr>
                <w:rFonts w:hint="default" w:eastAsia="方正北魏楷书简体"/>
                <w:sz w:val="21"/>
                <w:lang w:val="en-US" w:eastAsia="zh-CN"/>
              </w:rPr>
              <w:t xml:space="preserve"> 仪器仪表设计评审指南</w:t>
            </w:r>
            <w:r>
              <w:rPr>
                <w:rFonts w:hint="default" w:eastAsia="方正北魏楷书简体"/>
                <w:sz w:val="21"/>
                <w:lang w:val="en-US" w:eastAsia="zh-CN"/>
              </w:rPr>
              <w:tab/>
            </w:r>
            <w:r>
              <w:rPr>
                <w:rFonts w:hint="default" w:eastAsia="方正北魏楷书简体"/>
                <w:sz w:val="21"/>
                <w:lang w:val="en-US" w:eastAsia="zh-CN"/>
              </w:rPr>
              <w:t>工业和信息化部</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SJ/T 10711-1996</w:t>
            </w:r>
            <w:r>
              <w:rPr>
                <w:rFonts w:hint="default" w:eastAsia="方正北魏楷书简体"/>
                <w:sz w:val="21"/>
                <w:lang w:val="en-US" w:eastAsia="zh-CN"/>
              </w:rPr>
              <w:tab/>
            </w:r>
            <w:r>
              <w:rPr>
                <w:rFonts w:hint="default" w:eastAsia="方正北魏楷书简体"/>
                <w:sz w:val="21"/>
                <w:lang w:val="en-US" w:eastAsia="zh-CN"/>
              </w:rPr>
              <w:t xml:space="preserve"> 移动通讯设备标准试验条件</w:t>
            </w:r>
            <w:r>
              <w:rPr>
                <w:rFonts w:hint="default" w:eastAsia="方正北魏楷书简体"/>
                <w:sz w:val="21"/>
                <w:lang w:val="en-US" w:eastAsia="zh-CN"/>
              </w:rPr>
              <w:tab/>
            </w:r>
            <w:r>
              <w:rPr>
                <w:rFonts w:hint="default" w:eastAsia="方正北魏楷书简体"/>
                <w:sz w:val="21"/>
                <w:lang w:val="en-US" w:eastAsia="zh-CN"/>
              </w:rPr>
              <w:t>电子工业部</w:t>
            </w:r>
            <w:r>
              <w:rPr>
                <w:rFonts w:hint="default" w:eastAsia="方正北魏楷书简体"/>
                <w:sz w:val="21"/>
                <w:lang w:val="en-US" w:eastAsia="zh-CN"/>
              </w:rPr>
              <w:tab/>
            </w:r>
          </w:p>
          <w:p>
            <w:pPr>
              <w:rPr>
                <w:rFonts w:hint="default" w:eastAsia="方正北魏楷书简体"/>
                <w:sz w:val="21"/>
                <w:lang w:val="en-US" w:eastAsia="zh-CN"/>
              </w:rPr>
            </w:pPr>
            <w:r>
              <w:rPr>
                <w:rFonts w:hint="default" w:eastAsia="方正北魏楷书简体"/>
                <w:sz w:val="21"/>
                <w:lang w:val="en-US" w:eastAsia="zh-CN"/>
              </w:rPr>
              <w:t xml:space="preserve"> SJ 20982-2008</w:t>
            </w:r>
            <w:r>
              <w:rPr>
                <w:rFonts w:hint="default" w:eastAsia="方正北魏楷书简体"/>
                <w:sz w:val="21"/>
                <w:lang w:val="en-US" w:eastAsia="zh-CN"/>
              </w:rPr>
              <w:tab/>
            </w:r>
            <w:r>
              <w:rPr>
                <w:rFonts w:hint="default" w:eastAsia="方正北魏楷书简体"/>
                <w:sz w:val="21"/>
                <w:lang w:val="en-US" w:eastAsia="zh-CN"/>
              </w:rPr>
              <w:t xml:space="preserve"> 雷达、通讯设备升降杆(塔)通用规范</w:t>
            </w:r>
          </w:p>
          <w:p>
            <w:pPr>
              <w:numPr>
                <w:ilvl w:val="0"/>
                <w:numId w:val="4"/>
              </w:numPr>
              <w:ind w:firstLine="102" w:firstLineChars="49"/>
              <w:rPr>
                <w:rFonts w:hint="eastAsia"/>
                <w:sz w:val="21"/>
                <w:szCs w:val="21"/>
                <w:lang w:val="en-US" w:eastAsia="zh-CN"/>
              </w:rPr>
            </w:pPr>
            <w:r>
              <w:rPr>
                <w:rFonts w:hint="eastAsia"/>
                <w:sz w:val="21"/>
                <w:szCs w:val="21"/>
                <w:lang w:val="en-US" w:eastAsia="zh-CN"/>
              </w:rPr>
              <w:t>销售流程：</w:t>
            </w:r>
          </w:p>
          <w:p>
            <w:pPr>
              <w:rPr>
                <w:rFonts w:hint="eastAsia"/>
                <w:b/>
              </w:rPr>
            </w:pPr>
            <w:r>
              <w:rPr>
                <w:rFonts w:hint="eastAsia"/>
                <w:b/>
              </w:rPr>
              <w:t>客户接触----合同评审----签订合同-----客户付款------入帐------采购-----客户提货-----验收</w:t>
            </w:r>
          </w:p>
          <w:p>
            <w:pPr>
              <w:ind w:firstLine="420" w:firstLineChars="200"/>
              <w:rPr>
                <w:rFonts w:hint="eastAsia"/>
                <w:sz w:val="21"/>
                <w:szCs w:val="21"/>
                <w:lang w:val="en-US" w:eastAsia="zh-CN"/>
              </w:rPr>
            </w:pPr>
            <w:r>
              <w:rPr>
                <w:rFonts w:hint="eastAsia"/>
                <w:sz w:val="21"/>
                <w:szCs w:val="21"/>
                <w:lang w:val="en-US" w:eastAsia="zh-CN"/>
              </w:rPr>
              <w:t>4为实现产品质量目标配置了相应人员（如办公行政人员、</w:t>
            </w:r>
            <w:r>
              <w:rPr>
                <w:rFonts w:hint="eastAsia" w:ascii="宋体" w:hAnsi="宋体" w:cs="宋体"/>
                <w:kern w:val="0"/>
                <w:szCs w:val="21"/>
                <w:lang w:bidi="ar"/>
              </w:rPr>
              <w:t xml:space="preserve"> </w:t>
            </w:r>
            <w:r>
              <w:rPr>
                <w:rFonts w:hint="eastAsia" w:ascii="宋体" w:hAnsi="宋体"/>
                <w:szCs w:val="21"/>
              </w:rPr>
              <w:t>净水设备的销售</w:t>
            </w:r>
            <w:r>
              <w:rPr>
                <w:rFonts w:hint="eastAsia"/>
                <w:sz w:val="21"/>
                <w:szCs w:val="21"/>
                <w:lang w:val="en-US" w:eastAsia="zh-CN"/>
              </w:rPr>
              <w:t>服务人员：销售人员均为大学专科或以上学历，销售人员等)，服务设施(如电脑、打印机、传真机等），可满足现经营要求；</w:t>
            </w:r>
          </w:p>
          <w:p>
            <w:pPr>
              <w:ind w:firstLine="420" w:firstLineChars="200"/>
              <w:rPr>
                <w:rFonts w:hint="eastAsia"/>
                <w:sz w:val="21"/>
                <w:szCs w:val="21"/>
                <w:lang w:val="en-US" w:eastAsia="zh-CN"/>
              </w:rPr>
            </w:pPr>
            <w:r>
              <w:rPr>
                <w:rFonts w:hint="eastAsia"/>
                <w:sz w:val="21"/>
                <w:szCs w:val="21"/>
                <w:lang w:val="en-US" w:eastAsia="zh-CN"/>
              </w:rPr>
              <w:t>5编制了相应的销售作业文件：</w:t>
            </w:r>
            <w:r>
              <w:rPr>
                <w:rFonts w:hint="eastAsia" w:ascii="宋体" w:hAnsi="宋体"/>
                <w:szCs w:val="21"/>
              </w:rPr>
              <w:t>销售</w:t>
            </w:r>
            <w:r>
              <w:rPr>
                <w:rFonts w:hint="eastAsia"/>
                <w:sz w:val="21"/>
                <w:szCs w:val="21"/>
                <w:lang w:val="en-US" w:eastAsia="zh-CN"/>
              </w:rPr>
              <w:t>管理规范、服务规范、合同评审、服务规范等各阶段，规定了服务的要求（其中包含了标准要求的记录）。</w:t>
            </w:r>
          </w:p>
          <w:p>
            <w:pPr>
              <w:ind w:firstLine="420" w:firstLineChars="200"/>
              <w:rPr>
                <w:rFonts w:hint="default"/>
                <w:sz w:val="21"/>
                <w:szCs w:val="21"/>
                <w:lang w:val="en-US" w:eastAsia="zh-CN"/>
              </w:rPr>
            </w:pPr>
            <w:r>
              <w:rPr>
                <w:rFonts w:hint="eastAsia"/>
                <w:sz w:val="21"/>
                <w:szCs w:val="21"/>
                <w:lang w:val="en-US" w:eastAsia="zh-CN"/>
              </w:rPr>
              <w:t>6服务</w:t>
            </w:r>
            <w:r>
              <w:rPr>
                <w:rFonts w:hint="default"/>
                <w:sz w:val="21"/>
                <w:szCs w:val="21"/>
                <w:lang w:val="en-US" w:eastAsia="zh-CN"/>
              </w:rPr>
              <w:t>准则</w:t>
            </w:r>
            <w:r>
              <w:rPr>
                <w:rFonts w:hint="eastAsia"/>
                <w:sz w:val="21"/>
                <w:szCs w:val="21"/>
                <w:lang w:val="en-US" w:eastAsia="zh-CN"/>
              </w:rPr>
              <w:t>:销售管理规程</w:t>
            </w:r>
            <w:r>
              <w:rPr>
                <w:rFonts w:hint="default"/>
                <w:sz w:val="21"/>
                <w:szCs w:val="21"/>
                <w:lang w:val="en-US" w:eastAsia="zh-CN"/>
              </w:rPr>
              <w:t>、</w:t>
            </w:r>
            <w:r>
              <w:rPr>
                <w:rFonts w:hint="eastAsia"/>
                <w:sz w:val="21"/>
                <w:szCs w:val="21"/>
                <w:lang w:val="en-US" w:eastAsia="zh-CN"/>
              </w:rPr>
              <w:t>销售合同、</w:t>
            </w:r>
            <w:r>
              <w:rPr>
                <w:rFonts w:hint="default"/>
                <w:sz w:val="21"/>
                <w:szCs w:val="21"/>
                <w:lang w:val="en-US" w:eastAsia="zh-CN"/>
              </w:rPr>
              <w:t>相关标准、用户要求等进行</w:t>
            </w:r>
            <w:r>
              <w:rPr>
                <w:rFonts w:hint="eastAsia"/>
                <w:sz w:val="21"/>
                <w:szCs w:val="21"/>
                <w:lang w:val="en-US" w:eastAsia="zh-CN"/>
              </w:rPr>
              <w:t>接收</w:t>
            </w:r>
            <w:r>
              <w:rPr>
                <w:rFonts w:hint="default"/>
                <w:sz w:val="21"/>
                <w:szCs w:val="21"/>
                <w:lang w:val="en-US" w:eastAsia="zh-CN"/>
              </w:rPr>
              <w:t>，以保证交付的产品满足要求。</w:t>
            </w:r>
          </w:p>
          <w:p>
            <w:pPr>
              <w:ind w:firstLine="420" w:firstLineChars="200"/>
              <w:rPr>
                <w:rFonts w:hint="eastAsia"/>
                <w:sz w:val="21"/>
                <w:szCs w:val="21"/>
                <w:lang w:val="en-US" w:eastAsia="zh-CN"/>
              </w:rPr>
            </w:pPr>
            <w:r>
              <w:rPr>
                <w:rFonts w:hint="eastAsia"/>
                <w:sz w:val="21"/>
                <w:szCs w:val="21"/>
                <w:lang w:val="en-US" w:eastAsia="zh-CN"/>
              </w:rPr>
              <w:t>7.记录：策划有委销售合同、内部审核检查表、首末次会议记录、销售特殊过程确认记录、合同评审记录录等，基本满足产品实现需要。</w:t>
            </w:r>
          </w:p>
          <w:p>
            <w:pPr>
              <w:ind w:firstLine="420" w:firstLineChars="200"/>
              <w:rPr>
                <w:rFonts w:hint="eastAsia"/>
                <w:sz w:val="21"/>
                <w:szCs w:val="21"/>
                <w:lang w:val="en-US" w:eastAsia="zh-CN"/>
              </w:rPr>
            </w:pPr>
            <w:r>
              <w:rPr>
                <w:rFonts w:hint="eastAsia"/>
                <w:sz w:val="21"/>
                <w:szCs w:val="21"/>
                <w:lang w:val="en-US" w:eastAsia="zh-CN"/>
              </w:rPr>
              <w:t>目前策划基本充分。</w:t>
            </w:r>
          </w:p>
          <w:p>
            <w:pPr>
              <w:rPr>
                <w:rFonts w:hint="eastAsia"/>
                <w:sz w:val="21"/>
                <w:szCs w:val="21"/>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sz w:val="21"/>
                <w:szCs w:val="21"/>
              </w:rPr>
              <w:t>顾客沟通</w:t>
            </w:r>
          </w:p>
        </w:tc>
        <w:tc>
          <w:tcPr>
            <w:tcW w:w="960" w:type="dxa"/>
          </w:tcPr>
          <w:p>
            <w:pPr>
              <w:rPr>
                <w:rFonts w:hint="eastAsia"/>
                <w:sz w:val="21"/>
                <w:szCs w:val="21"/>
              </w:rPr>
            </w:pPr>
            <w:r>
              <w:rPr>
                <w:rFonts w:hint="eastAsia"/>
                <w:sz w:val="21"/>
                <w:szCs w:val="21"/>
              </w:rPr>
              <w:t>Q8.2.1</w:t>
            </w:r>
          </w:p>
          <w:p/>
        </w:tc>
        <w:tc>
          <w:tcPr>
            <w:tcW w:w="10755" w:type="dxa"/>
          </w:tcPr>
          <w:p>
            <w:pPr>
              <w:ind w:firstLine="420" w:firstLineChars="200"/>
              <w:rPr>
                <w:sz w:val="21"/>
                <w:szCs w:val="21"/>
              </w:rPr>
            </w:pPr>
            <w:r>
              <w:rPr>
                <w:rFonts w:hint="eastAsia"/>
                <w:sz w:val="21"/>
                <w:szCs w:val="21"/>
              </w:rPr>
              <w:t>与顾客沟通主要采取以下方式：产品信息：主要是电话、传真、Q互联网、微信、公司文件、公司宣传册及网站的方式；问询、合同或订单的处理：</w:t>
            </w:r>
          </w:p>
          <w:p>
            <w:pPr>
              <w:ind w:firstLine="420" w:firstLineChars="200"/>
              <w:rPr>
                <w:rFonts w:hint="eastAsia"/>
                <w:sz w:val="21"/>
                <w:szCs w:val="21"/>
              </w:rPr>
            </w:pPr>
            <w:r>
              <w:rPr>
                <w:rFonts w:hint="eastAsia"/>
                <w:sz w:val="21"/>
                <w:szCs w:val="21"/>
              </w:rPr>
              <w:t>主要采取电话或面谈的方式：顾客反馈，主要为顾客建立档案，定期电话或登门进行回访。</w:t>
            </w:r>
          </w:p>
          <w:p>
            <w:pPr>
              <w:ind w:firstLine="420" w:firstLineChars="200"/>
              <w:rPr>
                <w:sz w:val="21"/>
                <w:szCs w:val="21"/>
              </w:rPr>
            </w:pPr>
            <w:r>
              <w:rPr>
                <w:rFonts w:hint="eastAsia"/>
                <w:sz w:val="21"/>
                <w:szCs w:val="21"/>
              </w:rPr>
              <w:t>查见《客户档案》，内容包括：客户名称、法人代表、通讯地址、联系人、电话、邮编、传真、E-mail、需用产品、牌号、年需求量，是否固定客户。</w:t>
            </w:r>
          </w:p>
          <w:p>
            <w:r>
              <w:rPr>
                <w:rFonts w:hint="eastAsia"/>
                <w:sz w:val="21"/>
                <w:szCs w:val="21"/>
              </w:rPr>
              <w:t>并为主要客户建立了档案。</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rPr>
            </w:pPr>
            <w:r>
              <w:rPr>
                <w:rFonts w:hint="eastAsia"/>
              </w:rPr>
              <w:t>与产品和服务要求有关的要求确定</w:t>
            </w:r>
          </w:p>
          <w:p>
            <w:pPr>
              <w:pStyle w:val="2"/>
              <w:rPr>
                <w:rFonts w:hint="eastAsia"/>
                <w:sz w:val="21"/>
                <w:szCs w:val="21"/>
              </w:rPr>
            </w:pPr>
          </w:p>
          <w:p>
            <w:pPr>
              <w:pStyle w:val="2"/>
              <w:rPr>
                <w:rFonts w:hint="eastAsia"/>
                <w:sz w:val="21"/>
                <w:szCs w:val="21"/>
              </w:rPr>
            </w:pPr>
            <w:r>
              <w:rPr>
                <w:rFonts w:hint="eastAsia"/>
                <w:sz w:val="21"/>
                <w:szCs w:val="21"/>
              </w:rPr>
              <w:t>产品和服务要求有关的要求评审</w:t>
            </w:r>
            <w:r>
              <w:rPr>
                <w:rFonts w:hint="eastAsia"/>
                <w:sz w:val="21"/>
                <w:szCs w:val="21"/>
              </w:rPr>
              <w:tab/>
            </w:r>
          </w:p>
        </w:tc>
        <w:tc>
          <w:tcPr>
            <w:tcW w:w="960" w:type="dxa"/>
          </w:tcPr>
          <w:p>
            <w:pPr>
              <w:rPr>
                <w:rFonts w:hint="eastAsia"/>
                <w:sz w:val="21"/>
                <w:szCs w:val="21"/>
              </w:rPr>
            </w:pPr>
            <w:r>
              <w:rPr>
                <w:rFonts w:hint="eastAsia"/>
                <w:sz w:val="21"/>
                <w:szCs w:val="21"/>
              </w:rPr>
              <w:t>Q8.2.2</w:t>
            </w:r>
          </w:p>
          <w:p>
            <w:pPr>
              <w:rPr>
                <w:rFonts w:hint="eastAsia"/>
                <w:sz w:val="21"/>
                <w:szCs w:val="21"/>
              </w:rPr>
            </w:pPr>
          </w:p>
          <w:p>
            <w:pPr>
              <w:rPr>
                <w:rFonts w:hint="eastAsia"/>
                <w:sz w:val="21"/>
                <w:szCs w:val="21"/>
              </w:rPr>
            </w:pPr>
          </w:p>
          <w:p>
            <w:r>
              <w:rPr>
                <w:rFonts w:hint="eastAsia"/>
                <w:sz w:val="21"/>
                <w:szCs w:val="21"/>
              </w:rPr>
              <w:t>Q8.2.3</w:t>
            </w:r>
          </w:p>
        </w:tc>
        <w:tc>
          <w:tcPr>
            <w:tcW w:w="10755" w:type="dxa"/>
          </w:tcPr>
          <w:p>
            <w:pPr>
              <w:autoSpaceDE w:val="0"/>
              <w:autoSpaceDN w:val="0"/>
              <w:adjustRightInd w:val="0"/>
              <w:snapToGrid w:val="0"/>
              <w:spacing w:line="360" w:lineRule="auto"/>
              <w:ind w:right="-6" w:rightChars="-3" w:firstLine="420" w:firstLineChars="200"/>
              <w:rPr>
                <w:b w:val="0"/>
                <w:bCs w:val="0"/>
                <w:color w:val="auto"/>
              </w:rPr>
            </w:pPr>
            <w:r>
              <w:rPr>
                <w:rFonts w:hint="eastAsia"/>
                <w:b w:val="0"/>
                <w:bCs w:val="0"/>
                <w:color w:val="auto"/>
              </w:rPr>
              <w:t>主要业务以招标文件、订单、合同、电话、邮件、传真等形式确定与产品有关的要求，均已保存或进行相应的记录。对顾客的要求由</w:t>
            </w:r>
            <w:r>
              <w:rPr>
                <w:rFonts w:hint="eastAsia"/>
                <w:b w:val="0"/>
                <w:bCs w:val="0"/>
                <w:color w:val="auto"/>
                <w:lang w:eastAsia="zh-CN"/>
              </w:rPr>
              <w:t>管理部</w:t>
            </w:r>
            <w:r>
              <w:rPr>
                <w:rFonts w:hint="eastAsia"/>
                <w:b w:val="0"/>
                <w:bCs w:val="0"/>
                <w:color w:val="auto"/>
              </w:rPr>
              <w:t>办公人员直接对顾客要求进行识别、确认，对于存在的问题直接提出和顾客进行交流沟通，在合同签订前在公司微信群内对合同的要求进行评审。</w:t>
            </w:r>
          </w:p>
          <w:p>
            <w:pPr>
              <w:spacing w:line="360" w:lineRule="exact"/>
              <w:rPr>
                <w:rFonts w:hint="default" w:ascii="等线" w:hAnsi="等线" w:eastAsia="等线" w:cs="等线"/>
                <w:b w:val="0"/>
                <w:bCs w:val="0"/>
                <w:color w:val="auto"/>
                <w:spacing w:val="10"/>
                <w:kern w:val="2"/>
                <w:sz w:val="21"/>
                <w:szCs w:val="21"/>
                <w:lang w:val="en-US" w:eastAsia="zh-CN" w:bidi="ar-SA"/>
              </w:rPr>
            </w:pPr>
            <w:r>
              <w:rPr>
                <w:rFonts w:hint="eastAsia" w:ascii="等线" w:hAnsi="等线" w:eastAsia="等线" w:cs="等线"/>
                <w:b w:val="0"/>
                <w:bCs w:val="0"/>
                <w:color w:val="auto"/>
                <w:spacing w:val="10"/>
                <w:kern w:val="2"/>
                <w:sz w:val="21"/>
                <w:szCs w:val="21"/>
                <w:lang w:val="en-US" w:eastAsia="zh-CN" w:bidi="ar-SA"/>
              </w:rPr>
              <w:t>公司合同记录于《合同台帐》中，抽取已销售合同</w:t>
            </w:r>
          </w:p>
          <w:p>
            <w:pPr>
              <w:autoSpaceDE w:val="0"/>
              <w:autoSpaceDN w:val="0"/>
              <w:adjustRightInd w:val="0"/>
              <w:snapToGrid w:val="0"/>
              <w:spacing w:line="360" w:lineRule="auto"/>
              <w:ind w:right="-6" w:rightChars="-3" w:firstLine="420" w:firstLineChars="200"/>
              <w:rPr>
                <w:rFonts w:hint="eastAsia"/>
                <w:b w:val="0"/>
                <w:bCs w:val="0"/>
                <w:color w:val="auto"/>
                <w:szCs w:val="22"/>
              </w:rPr>
            </w:pPr>
          </w:p>
          <w:p>
            <w:pPr>
              <w:autoSpaceDE w:val="0"/>
              <w:autoSpaceDN w:val="0"/>
              <w:adjustRightInd w:val="0"/>
              <w:snapToGrid w:val="0"/>
              <w:spacing w:line="360" w:lineRule="auto"/>
              <w:ind w:right="-6" w:rightChars="-3" w:firstLine="422" w:firstLineChars="200"/>
              <w:rPr>
                <w:rFonts w:hint="default"/>
                <w:b/>
                <w:bCs/>
                <w:color w:val="auto"/>
                <w:szCs w:val="22"/>
                <w:lang w:val="en-US"/>
              </w:rPr>
            </w:pPr>
            <w:r>
              <w:rPr>
                <w:rFonts w:hint="eastAsia"/>
                <w:b/>
                <w:bCs/>
                <w:color w:val="auto"/>
                <w:szCs w:val="22"/>
                <w:lang w:val="en-US" w:eastAsia="zh-CN"/>
              </w:rPr>
              <w:t>①销售合同  计算机、通讯设备的销售</w:t>
            </w:r>
          </w:p>
          <w:p>
            <w:pPr>
              <w:autoSpaceDE w:val="0"/>
              <w:autoSpaceDN w:val="0"/>
              <w:adjustRightInd w:val="0"/>
              <w:snapToGrid w:val="0"/>
              <w:spacing w:line="360" w:lineRule="auto"/>
              <w:ind w:right="-6" w:rightChars="-3" w:firstLine="420" w:firstLineChars="200"/>
              <w:rPr>
                <w:rFonts w:hint="eastAsia" w:eastAsia="宋体"/>
                <w:b w:val="0"/>
                <w:bCs w:val="0"/>
                <w:color w:val="auto"/>
                <w:szCs w:val="22"/>
                <w:lang w:val="en-US" w:eastAsia="zh-CN"/>
              </w:rPr>
            </w:pPr>
            <w:r>
              <w:rPr>
                <w:rFonts w:hint="eastAsia"/>
                <w:b w:val="0"/>
                <w:bCs w:val="0"/>
                <w:color w:val="auto"/>
                <w:szCs w:val="22"/>
              </w:rPr>
              <w:t>抽查合同  顾客：</w:t>
            </w:r>
            <w:r>
              <w:rPr>
                <w:rFonts w:hint="eastAsia"/>
                <w:b w:val="0"/>
                <w:bCs w:val="0"/>
                <w:color w:val="auto"/>
                <w:szCs w:val="22"/>
                <w:lang w:val="en-US" w:eastAsia="zh-CN"/>
              </w:rPr>
              <w:t>金现代信息产业股份有限公司</w:t>
            </w:r>
          </w:p>
          <w:p>
            <w:pPr>
              <w:autoSpaceDE w:val="0"/>
              <w:autoSpaceDN w:val="0"/>
              <w:adjustRightInd w:val="0"/>
              <w:snapToGrid w:val="0"/>
              <w:spacing w:line="360" w:lineRule="auto"/>
              <w:ind w:right="-6" w:rightChars="-3" w:firstLine="420" w:firstLineChars="200"/>
              <w:rPr>
                <w:rFonts w:hint="default" w:eastAsia="华文中宋"/>
                <w:b w:val="0"/>
                <w:bCs w:val="0"/>
                <w:color w:val="auto"/>
                <w:szCs w:val="22"/>
                <w:lang w:val="en-US" w:eastAsia="zh-CN"/>
              </w:rPr>
            </w:pPr>
            <w:r>
              <w:rPr>
                <w:rFonts w:hint="eastAsia"/>
                <w:b w:val="0"/>
                <w:bCs w:val="0"/>
                <w:color w:val="auto"/>
                <w:szCs w:val="22"/>
                <w:lang w:val="en-US" w:eastAsia="zh-CN"/>
              </w:rPr>
              <w:t>合同</w:t>
            </w:r>
            <w:r>
              <w:rPr>
                <w:rFonts w:hint="eastAsia"/>
                <w:b w:val="0"/>
                <w:bCs w:val="0"/>
                <w:color w:val="auto"/>
                <w:szCs w:val="22"/>
              </w:rPr>
              <w:t>内容：</w:t>
            </w:r>
            <w:r>
              <w:rPr>
                <w:rFonts w:hint="eastAsia" w:ascii="华文中宋" w:hAnsi="华文中宋" w:eastAsia="华文中宋"/>
                <w:b w:val="0"/>
                <w:bCs w:val="0"/>
                <w:color w:val="auto"/>
                <w:sz w:val="24"/>
                <w:szCs w:val="24"/>
              </w:rPr>
              <w:t>销售</w:t>
            </w:r>
            <w:r>
              <w:rPr>
                <w:rFonts w:hint="eastAsia" w:ascii="宋体" w:hAnsi="宋体"/>
                <w:b w:val="0"/>
                <w:bCs w:val="0"/>
                <w:color w:val="auto"/>
                <w:szCs w:val="21"/>
              </w:rPr>
              <w:t>电脑主机 T4900V 2台  手持业务终端 2套</w:t>
            </w:r>
            <w:r>
              <w:rPr>
                <w:rFonts w:hint="eastAsia" w:ascii="华文中宋" w:hAnsi="华文中宋" w:eastAsia="华文中宋"/>
                <w:b w:val="0"/>
                <w:bCs w:val="0"/>
                <w:color w:val="auto"/>
                <w:sz w:val="24"/>
                <w:szCs w:val="24"/>
              </w:rPr>
              <w:t xml:space="preserve"> </w:t>
            </w:r>
            <w:r>
              <w:rPr>
                <w:rFonts w:hint="eastAsia"/>
                <w:b w:val="0"/>
                <w:bCs w:val="0"/>
                <w:color w:val="auto"/>
                <w:szCs w:val="22"/>
              </w:rPr>
              <w:t>，合同签订日期是：</w:t>
            </w:r>
            <w:r>
              <w:rPr>
                <w:rFonts w:hint="eastAsia" w:ascii="华文中宋" w:hAnsi="华文中宋" w:eastAsia="华文中宋"/>
                <w:b w:val="0"/>
                <w:bCs w:val="0"/>
                <w:color w:val="auto"/>
                <w:sz w:val="24"/>
                <w:szCs w:val="24"/>
                <w:lang w:eastAsia="zh-CN"/>
              </w:rPr>
              <w:t>20</w:t>
            </w:r>
            <w:r>
              <w:rPr>
                <w:rFonts w:hint="eastAsia" w:ascii="华文中宋" w:hAnsi="华文中宋" w:eastAsia="华文中宋"/>
                <w:b w:val="0"/>
                <w:bCs w:val="0"/>
                <w:color w:val="auto"/>
                <w:sz w:val="24"/>
                <w:szCs w:val="24"/>
                <w:lang w:val="en-US" w:eastAsia="zh-CN"/>
              </w:rPr>
              <w:t>20.6.30</w:t>
            </w:r>
          </w:p>
          <w:p>
            <w:pPr>
              <w:keepNext w:val="0"/>
              <w:keepLines w:val="0"/>
              <w:pageBreakBefore w:val="0"/>
              <w:widowControl w:val="0"/>
              <w:kinsoku/>
              <w:wordWrap/>
              <w:overflowPunct/>
              <w:topLinePunct w:val="0"/>
              <w:autoSpaceDE/>
              <w:autoSpaceDN/>
              <w:bidi w:val="0"/>
              <w:adjustRightInd/>
              <w:snapToGrid/>
              <w:jc w:val="left"/>
              <w:textAlignment w:val="auto"/>
              <w:rPr>
                <w:b w:val="0"/>
                <w:bCs w:val="0"/>
                <w:color w:val="auto"/>
              </w:rPr>
            </w:pPr>
            <w:r>
              <w:rPr>
                <w:rFonts w:hint="eastAsia"/>
                <w:b w:val="0"/>
                <w:bCs w:val="0"/>
                <w:color w:val="auto"/>
              </w:rPr>
              <w:t>合同评审时间：</w:t>
            </w:r>
            <w:r>
              <w:rPr>
                <w:rFonts w:hint="eastAsia"/>
                <w:b w:val="0"/>
                <w:bCs w:val="0"/>
                <w:color w:val="auto"/>
                <w:lang w:eastAsia="zh-CN"/>
              </w:rPr>
              <w:t>20</w:t>
            </w:r>
            <w:r>
              <w:rPr>
                <w:rFonts w:hint="eastAsia"/>
                <w:b w:val="0"/>
                <w:bCs w:val="0"/>
                <w:color w:val="auto"/>
                <w:lang w:val="en-US" w:eastAsia="zh-CN"/>
              </w:rPr>
              <w:t>20</w:t>
            </w:r>
            <w:r>
              <w:rPr>
                <w:rFonts w:hint="eastAsia"/>
                <w:b w:val="0"/>
                <w:bCs w:val="0"/>
                <w:color w:val="auto"/>
              </w:rPr>
              <w:t>年</w:t>
            </w:r>
            <w:r>
              <w:rPr>
                <w:rFonts w:hint="eastAsia"/>
                <w:b w:val="0"/>
                <w:bCs w:val="0"/>
                <w:color w:val="auto"/>
                <w:lang w:val="en-US" w:eastAsia="zh-CN"/>
              </w:rPr>
              <w:t>6</w:t>
            </w:r>
            <w:r>
              <w:rPr>
                <w:rFonts w:hint="eastAsia"/>
                <w:b w:val="0"/>
                <w:bCs w:val="0"/>
                <w:color w:val="auto"/>
              </w:rPr>
              <w:t>月</w:t>
            </w:r>
            <w:r>
              <w:rPr>
                <w:rFonts w:hint="eastAsia"/>
                <w:b w:val="0"/>
                <w:bCs w:val="0"/>
                <w:color w:val="auto"/>
                <w:lang w:val="en-US" w:eastAsia="zh-CN"/>
              </w:rPr>
              <w:t>23</w:t>
            </w:r>
            <w:r>
              <w:rPr>
                <w:rFonts w:hint="eastAsia"/>
                <w:b w:val="0"/>
                <w:bCs w:val="0"/>
                <w:color w:val="auto"/>
              </w:rPr>
              <w:t>日，合同评审内容包括：</w:t>
            </w:r>
            <w:r>
              <w:rPr>
                <w:rFonts w:hint="eastAsia"/>
                <w:b w:val="0"/>
                <w:bCs w:val="0"/>
                <w:color w:val="auto"/>
                <w:lang w:val="en-US" w:eastAsia="zh-CN"/>
              </w:rPr>
              <w:t>技术要求</w:t>
            </w:r>
            <w:r>
              <w:rPr>
                <w:rFonts w:hint="eastAsia"/>
                <w:b w:val="0"/>
                <w:bCs w:val="0"/>
                <w:color w:val="auto"/>
              </w:rPr>
              <w:t>、</w:t>
            </w:r>
            <w:r>
              <w:rPr>
                <w:rFonts w:hint="eastAsia"/>
                <w:b w:val="0"/>
                <w:bCs w:val="0"/>
                <w:color w:val="auto"/>
                <w:lang w:val="en-US" w:eastAsia="zh-CN"/>
              </w:rPr>
              <w:t>销售设备参数</w:t>
            </w:r>
            <w:r>
              <w:rPr>
                <w:rFonts w:hint="eastAsia"/>
                <w:b w:val="0"/>
                <w:bCs w:val="0"/>
                <w:color w:val="auto"/>
              </w:rPr>
              <w:t>内容、</w:t>
            </w:r>
            <w:r>
              <w:rPr>
                <w:rFonts w:hint="eastAsia"/>
                <w:b w:val="0"/>
                <w:bCs w:val="0"/>
                <w:color w:val="auto"/>
                <w:lang w:val="en-US" w:eastAsia="zh-CN"/>
              </w:rPr>
              <w:t>送货</w:t>
            </w:r>
            <w:r>
              <w:rPr>
                <w:rFonts w:hint="eastAsia"/>
                <w:b w:val="0"/>
                <w:bCs w:val="0"/>
                <w:color w:val="auto"/>
              </w:rPr>
              <w:t>地点、人员配置、验收方式、完成时间、付款方式等，参加评审人员：</w:t>
            </w:r>
            <w:r>
              <w:rPr>
                <w:rFonts w:hint="eastAsia"/>
                <w:b w:val="0"/>
                <w:bCs w:val="0"/>
              </w:rPr>
              <w:t>王德山  </w:t>
            </w:r>
            <w:r>
              <w:rPr>
                <w:rFonts w:hint="eastAsia"/>
                <w:b w:val="0"/>
                <w:bCs w:val="0"/>
                <w:lang w:val="en-US" w:eastAsia="zh-CN"/>
              </w:rPr>
              <w:t xml:space="preserve"> </w:t>
            </w:r>
            <w:r>
              <w:rPr>
                <w:rFonts w:hint="eastAsia"/>
                <w:b w:val="0"/>
                <w:bCs w:val="0"/>
              </w:rPr>
              <w:t>赵俊霞</w:t>
            </w:r>
            <w:r>
              <w:rPr>
                <w:rFonts w:hint="eastAsia"/>
                <w:b w:val="0"/>
                <w:bCs w:val="0"/>
                <w:lang w:val="en-US" w:eastAsia="zh-CN"/>
              </w:rPr>
              <w:t xml:space="preserve"> </w:t>
            </w:r>
            <w:r>
              <w:rPr>
                <w:rFonts w:hint="eastAsia"/>
                <w:b w:val="0"/>
                <w:bCs w:val="0"/>
              </w:rPr>
              <w:t>王玉澎</w:t>
            </w:r>
            <w:r>
              <w:rPr>
                <w:rFonts w:hint="eastAsia"/>
                <w:b w:val="0"/>
                <w:bCs w:val="0"/>
                <w:lang w:val="en-US" w:eastAsia="zh-CN"/>
              </w:rPr>
              <w:t xml:space="preserve"> </w:t>
            </w:r>
            <w:r>
              <w:rPr>
                <w:rFonts w:hint="eastAsia"/>
                <w:b w:val="0"/>
                <w:bCs w:val="0"/>
              </w:rPr>
              <w:t>刘士龙</w:t>
            </w:r>
            <w:r>
              <w:rPr>
                <w:rFonts w:hint="eastAsia"/>
                <w:b w:val="0"/>
                <w:bCs w:val="0"/>
                <w:color w:val="auto"/>
              </w:rPr>
              <w:t>等。</w:t>
            </w:r>
          </w:p>
          <w:p>
            <w:pPr>
              <w:autoSpaceDE w:val="0"/>
              <w:autoSpaceDN w:val="0"/>
              <w:adjustRightInd w:val="0"/>
              <w:snapToGrid w:val="0"/>
              <w:spacing w:line="360" w:lineRule="auto"/>
              <w:ind w:right="-6" w:rightChars="-3" w:firstLine="420" w:firstLineChars="200"/>
              <w:rPr>
                <w:rFonts w:hint="eastAsia"/>
                <w:b w:val="0"/>
                <w:bCs w:val="0"/>
                <w:color w:val="auto"/>
              </w:rPr>
            </w:pPr>
            <w:r>
              <w:rPr>
                <w:rFonts w:hint="eastAsia"/>
                <w:b w:val="0"/>
                <w:bCs w:val="0"/>
                <w:color w:val="auto"/>
              </w:rPr>
              <w:t xml:space="preserve">合同评审结论，可以签订《 </w:t>
            </w:r>
            <w:r>
              <w:rPr>
                <w:rFonts w:hint="eastAsia"/>
                <w:b w:val="0"/>
                <w:bCs w:val="0"/>
                <w:color w:val="auto"/>
                <w:szCs w:val="22"/>
                <w:lang w:val="en-US" w:eastAsia="zh-CN"/>
              </w:rPr>
              <w:t>金现代信息产业股份有限公司</w:t>
            </w:r>
            <w:r>
              <w:rPr>
                <w:rFonts w:hint="eastAsia"/>
                <w:b w:val="0"/>
                <w:bCs w:val="0"/>
                <w:color w:val="auto"/>
                <w:szCs w:val="22"/>
              </w:rPr>
              <w:t xml:space="preserve"> </w:t>
            </w:r>
            <w:r>
              <w:rPr>
                <w:rFonts w:hint="eastAsia"/>
                <w:b w:val="0"/>
                <w:bCs w:val="0"/>
                <w:color w:val="auto"/>
              </w:rPr>
              <w:t>合同》。</w:t>
            </w:r>
          </w:p>
          <w:p>
            <w:pPr>
              <w:pStyle w:val="2"/>
              <w:rPr>
                <w:rFonts w:hint="eastAsia" w:eastAsia="宋体"/>
                <w:b/>
                <w:bCs/>
                <w:color w:val="auto"/>
                <w:szCs w:val="22"/>
                <w:lang w:val="en-US" w:eastAsia="zh-CN"/>
              </w:rPr>
            </w:pPr>
            <w:r>
              <w:rPr>
                <w:rFonts w:hint="eastAsia"/>
                <w:b/>
                <w:bCs/>
                <w:color w:val="auto"/>
                <w:lang w:val="en-US" w:eastAsia="zh-CN"/>
              </w:rPr>
              <w:t xml:space="preserve">  ②销售</w:t>
            </w:r>
            <w:r>
              <w:rPr>
                <w:rFonts w:hint="eastAsia"/>
                <w:b/>
                <w:bCs/>
                <w:color w:val="auto"/>
                <w:szCs w:val="22"/>
              </w:rPr>
              <w:t>合同 仪器仪表</w:t>
            </w:r>
            <w:r>
              <w:rPr>
                <w:rFonts w:hint="eastAsia"/>
                <w:b/>
                <w:bCs/>
                <w:color w:val="auto"/>
                <w:szCs w:val="22"/>
                <w:lang w:val="en-US" w:eastAsia="zh-CN"/>
              </w:rPr>
              <w:t>销售</w:t>
            </w:r>
          </w:p>
          <w:p>
            <w:pPr>
              <w:pStyle w:val="2"/>
              <w:rPr>
                <w:rFonts w:hint="eastAsia" w:ascii="华文中宋" w:hAnsi="华文中宋" w:eastAsia="华文中宋"/>
                <w:b w:val="0"/>
                <w:bCs w:val="0"/>
                <w:color w:val="auto"/>
                <w:sz w:val="24"/>
                <w:szCs w:val="24"/>
                <w:lang w:val="en-US" w:eastAsia="zh-CN"/>
              </w:rPr>
            </w:pPr>
            <w:r>
              <w:rPr>
                <w:rFonts w:hint="eastAsia"/>
                <w:b w:val="0"/>
                <w:bCs w:val="0"/>
                <w:color w:val="auto"/>
                <w:szCs w:val="22"/>
              </w:rPr>
              <w:t xml:space="preserve"> 顾客：</w:t>
            </w:r>
            <w:r>
              <w:rPr>
                <w:rFonts w:hint="eastAsia"/>
                <w:b w:val="0"/>
                <w:bCs w:val="0"/>
                <w:color w:val="auto"/>
                <w:szCs w:val="22"/>
                <w:lang w:val="en-US" w:eastAsia="zh-CN"/>
              </w:rPr>
              <w:t>天津市勇创智通科技发展有限公司</w:t>
            </w:r>
          </w:p>
          <w:p>
            <w:pPr>
              <w:autoSpaceDE w:val="0"/>
              <w:autoSpaceDN w:val="0"/>
              <w:adjustRightInd w:val="0"/>
              <w:snapToGrid w:val="0"/>
              <w:spacing w:line="360" w:lineRule="auto"/>
              <w:ind w:right="-6" w:rightChars="-3" w:firstLine="420" w:firstLineChars="200"/>
              <w:rPr>
                <w:rFonts w:hint="default" w:ascii="华文中宋" w:hAnsi="华文中宋" w:eastAsia="华文中宋"/>
                <w:b w:val="0"/>
                <w:bCs w:val="0"/>
                <w:color w:val="auto"/>
                <w:sz w:val="24"/>
                <w:szCs w:val="24"/>
                <w:lang w:val="en-US"/>
              </w:rPr>
            </w:pPr>
            <w:r>
              <w:rPr>
                <w:rFonts w:hint="eastAsia"/>
                <w:b w:val="0"/>
                <w:bCs w:val="0"/>
                <w:color w:val="auto"/>
                <w:szCs w:val="22"/>
                <w:lang w:val="en-US" w:eastAsia="zh-CN"/>
              </w:rPr>
              <w:t>合同</w:t>
            </w:r>
            <w:r>
              <w:rPr>
                <w:rFonts w:hint="eastAsia"/>
                <w:b w:val="0"/>
                <w:bCs w:val="0"/>
                <w:color w:val="auto"/>
                <w:szCs w:val="22"/>
              </w:rPr>
              <w:t>内容：</w:t>
            </w:r>
            <w:r>
              <w:rPr>
                <w:rFonts w:hint="eastAsia" w:ascii="华文中宋" w:hAnsi="华文中宋" w:eastAsia="华文中宋"/>
                <w:b w:val="0"/>
                <w:bCs w:val="0"/>
                <w:color w:val="auto"/>
                <w:sz w:val="24"/>
                <w:szCs w:val="24"/>
              </w:rPr>
              <w:t>万用表、测量仪 ；合同签订日期是：</w:t>
            </w:r>
            <w:r>
              <w:rPr>
                <w:rFonts w:hint="eastAsia" w:ascii="华文中宋" w:hAnsi="华文中宋" w:eastAsia="华文中宋"/>
                <w:b w:val="0"/>
                <w:bCs w:val="0"/>
                <w:color w:val="auto"/>
                <w:sz w:val="24"/>
                <w:szCs w:val="24"/>
                <w:lang w:eastAsia="zh-CN"/>
              </w:rPr>
              <w:t>2020.1.15</w:t>
            </w:r>
          </w:p>
          <w:p>
            <w:pPr>
              <w:autoSpaceDE w:val="0"/>
              <w:autoSpaceDN w:val="0"/>
              <w:adjustRightInd w:val="0"/>
              <w:snapToGrid w:val="0"/>
              <w:spacing w:line="360" w:lineRule="auto"/>
              <w:ind w:right="-6" w:rightChars="-3" w:firstLine="480" w:firstLineChars="200"/>
              <w:rPr>
                <w:b w:val="0"/>
                <w:bCs w:val="0"/>
                <w:color w:val="auto"/>
                <w:highlight w:val="yellow"/>
              </w:rPr>
            </w:pPr>
            <w:r>
              <w:rPr>
                <w:rFonts w:hint="eastAsia" w:ascii="华文中宋" w:hAnsi="华文中宋" w:eastAsia="华文中宋"/>
                <w:b w:val="0"/>
                <w:bCs w:val="0"/>
                <w:color w:val="auto"/>
                <w:sz w:val="24"/>
                <w:szCs w:val="24"/>
              </w:rPr>
              <w:t>合同评审时间：</w:t>
            </w:r>
            <w:r>
              <w:rPr>
                <w:rFonts w:hint="eastAsia" w:ascii="华文中宋" w:hAnsi="华文中宋" w:eastAsia="华文中宋"/>
                <w:b w:val="0"/>
                <w:bCs w:val="0"/>
                <w:color w:val="auto"/>
                <w:sz w:val="24"/>
                <w:szCs w:val="24"/>
                <w:lang w:eastAsia="zh-CN"/>
              </w:rPr>
              <w:t>2020</w:t>
            </w:r>
            <w:r>
              <w:rPr>
                <w:rFonts w:hint="eastAsia" w:ascii="华文中宋" w:hAnsi="华文中宋" w:eastAsia="华文中宋"/>
                <w:b w:val="0"/>
                <w:bCs w:val="0"/>
                <w:color w:val="auto"/>
                <w:sz w:val="24"/>
                <w:szCs w:val="24"/>
              </w:rPr>
              <w:t>年</w:t>
            </w:r>
            <w:r>
              <w:rPr>
                <w:rFonts w:hint="eastAsia" w:ascii="华文中宋" w:hAnsi="华文中宋" w:eastAsia="华文中宋"/>
                <w:b w:val="0"/>
                <w:bCs w:val="0"/>
                <w:color w:val="auto"/>
                <w:sz w:val="24"/>
                <w:szCs w:val="24"/>
                <w:lang w:val="en-US" w:eastAsia="zh-CN"/>
              </w:rPr>
              <w:t>1</w:t>
            </w:r>
            <w:r>
              <w:rPr>
                <w:rFonts w:hint="eastAsia" w:ascii="华文中宋" w:hAnsi="华文中宋" w:eastAsia="华文中宋"/>
                <w:b w:val="0"/>
                <w:bCs w:val="0"/>
                <w:color w:val="auto"/>
                <w:sz w:val="24"/>
                <w:szCs w:val="24"/>
              </w:rPr>
              <w:t>月</w:t>
            </w:r>
            <w:r>
              <w:rPr>
                <w:rFonts w:hint="eastAsia" w:ascii="华文中宋" w:hAnsi="华文中宋" w:eastAsia="华文中宋"/>
                <w:b w:val="0"/>
                <w:bCs w:val="0"/>
                <w:color w:val="auto"/>
                <w:sz w:val="24"/>
                <w:szCs w:val="24"/>
                <w:lang w:val="en-US" w:eastAsia="zh-CN"/>
              </w:rPr>
              <w:t>12</w:t>
            </w:r>
            <w:r>
              <w:rPr>
                <w:rFonts w:hint="eastAsia" w:ascii="华文中宋" w:hAnsi="华文中宋" w:eastAsia="华文中宋"/>
                <w:b w:val="0"/>
                <w:bCs w:val="0"/>
                <w:color w:val="auto"/>
                <w:sz w:val="24"/>
                <w:szCs w:val="24"/>
              </w:rPr>
              <w:t>日，合同</w:t>
            </w:r>
            <w:r>
              <w:rPr>
                <w:rFonts w:hint="eastAsia"/>
                <w:b w:val="0"/>
                <w:bCs w:val="0"/>
                <w:color w:val="auto"/>
              </w:rPr>
              <w:t>评审内容包括：</w:t>
            </w:r>
            <w:r>
              <w:rPr>
                <w:rFonts w:hint="eastAsia"/>
                <w:b w:val="0"/>
                <w:bCs w:val="0"/>
                <w:color w:val="auto"/>
                <w:lang w:val="en-US" w:eastAsia="zh-CN"/>
              </w:rPr>
              <w:t>销售设备参数</w:t>
            </w:r>
            <w:r>
              <w:rPr>
                <w:rFonts w:hint="eastAsia"/>
                <w:b w:val="0"/>
                <w:bCs w:val="0"/>
                <w:color w:val="auto"/>
              </w:rPr>
              <w:t>内容、</w:t>
            </w:r>
            <w:r>
              <w:rPr>
                <w:rFonts w:hint="eastAsia"/>
                <w:b w:val="0"/>
                <w:bCs w:val="0"/>
                <w:color w:val="auto"/>
                <w:lang w:val="en-US" w:eastAsia="zh-CN"/>
              </w:rPr>
              <w:t>送货</w:t>
            </w:r>
            <w:r>
              <w:rPr>
                <w:rFonts w:hint="eastAsia"/>
                <w:b w:val="0"/>
                <w:bCs w:val="0"/>
                <w:color w:val="auto"/>
              </w:rPr>
              <w:t>地点、人员配置、验收方式、完成时间、付款方式等，参加评审人员：</w:t>
            </w:r>
            <w:r>
              <w:rPr>
                <w:rFonts w:hint="eastAsia"/>
                <w:b w:val="0"/>
                <w:bCs w:val="0"/>
              </w:rPr>
              <w:t>王德山  </w:t>
            </w:r>
            <w:r>
              <w:rPr>
                <w:rFonts w:hint="eastAsia"/>
                <w:b w:val="0"/>
                <w:bCs w:val="0"/>
                <w:lang w:val="en-US" w:eastAsia="zh-CN"/>
              </w:rPr>
              <w:t xml:space="preserve"> </w:t>
            </w:r>
            <w:r>
              <w:rPr>
                <w:rFonts w:hint="eastAsia"/>
                <w:b w:val="0"/>
                <w:bCs w:val="0"/>
              </w:rPr>
              <w:t>赵俊霞</w:t>
            </w:r>
            <w:r>
              <w:rPr>
                <w:rFonts w:hint="eastAsia"/>
                <w:b w:val="0"/>
                <w:bCs w:val="0"/>
                <w:lang w:val="en-US" w:eastAsia="zh-CN"/>
              </w:rPr>
              <w:t xml:space="preserve"> </w:t>
            </w:r>
            <w:r>
              <w:rPr>
                <w:rFonts w:hint="eastAsia"/>
                <w:b w:val="0"/>
                <w:bCs w:val="0"/>
              </w:rPr>
              <w:t>王玉澎</w:t>
            </w:r>
            <w:r>
              <w:rPr>
                <w:rFonts w:hint="eastAsia"/>
                <w:b w:val="0"/>
                <w:bCs w:val="0"/>
                <w:lang w:val="en-US" w:eastAsia="zh-CN"/>
              </w:rPr>
              <w:t xml:space="preserve"> </w:t>
            </w:r>
            <w:r>
              <w:rPr>
                <w:rFonts w:hint="eastAsia"/>
                <w:b w:val="0"/>
                <w:bCs w:val="0"/>
              </w:rPr>
              <w:t>刘士龙</w:t>
            </w:r>
            <w:r>
              <w:rPr>
                <w:rFonts w:hint="eastAsia"/>
                <w:b w:val="0"/>
                <w:bCs w:val="0"/>
                <w:color w:val="auto"/>
              </w:rPr>
              <w:t>等。</w:t>
            </w:r>
          </w:p>
          <w:p>
            <w:pPr>
              <w:autoSpaceDE w:val="0"/>
              <w:autoSpaceDN w:val="0"/>
              <w:adjustRightInd w:val="0"/>
              <w:snapToGrid w:val="0"/>
              <w:spacing w:line="360" w:lineRule="auto"/>
              <w:ind w:right="-6" w:rightChars="-3" w:firstLine="420" w:firstLineChars="200"/>
              <w:rPr>
                <w:rFonts w:hint="eastAsia"/>
                <w:b w:val="0"/>
                <w:bCs w:val="0"/>
                <w:color w:val="auto"/>
              </w:rPr>
            </w:pPr>
            <w:r>
              <w:rPr>
                <w:rFonts w:hint="eastAsia"/>
                <w:b w:val="0"/>
                <w:bCs w:val="0"/>
                <w:color w:val="auto"/>
              </w:rPr>
              <w:t>合同评审结论，可以签订《</w:t>
            </w:r>
            <w:r>
              <w:rPr>
                <w:rFonts w:hint="eastAsia"/>
                <w:b w:val="0"/>
                <w:bCs w:val="0"/>
                <w:color w:val="auto"/>
                <w:szCs w:val="22"/>
                <w:lang w:val="en-US" w:eastAsia="zh-CN"/>
              </w:rPr>
              <w:t>天津市勇创智通科技发展有限公司</w:t>
            </w:r>
            <w:r>
              <w:rPr>
                <w:rFonts w:hint="eastAsia"/>
                <w:b w:val="0"/>
                <w:bCs w:val="0"/>
                <w:color w:val="auto"/>
                <w:szCs w:val="22"/>
              </w:rPr>
              <w:t xml:space="preserve"> </w:t>
            </w:r>
            <w:r>
              <w:rPr>
                <w:rFonts w:hint="eastAsia"/>
                <w:b w:val="0"/>
                <w:bCs w:val="0"/>
                <w:color w:val="auto"/>
              </w:rPr>
              <w:t>合同》。</w:t>
            </w:r>
          </w:p>
          <w:p>
            <w:pPr>
              <w:pStyle w:val="2"/>
              <w:rPr>
                <w:rFonts w:hint="eastAsia"/>
                <w:b/>
                <w:bCs/>
                <w:color w:val="auto"/>
                <w:szCs w:val="22"/>
                <w:lang w:val="en-US" w:eastAsia="zh-CN"/>
              </w:rPr>
            </w:pPr>
            <w:r>
              <w:rPr>
                <w:rFonts w:hint="eastAsia"/>
                <w:b/>
                <w:bCs/>
                <w:color w:val="auto"/>
                <w:lang w:val="en-US" w:eastAsia="zh-CN"/>
              </w:rPr>
              <w:t xml:space="preserve"> ③销售</w:t>
            </w:r>
            <w:r>
              <w:rPr>
                <w:rFonts w:hint="eastAsia"/>
                <w:b/>
                <w:bCs/>
                <w:color w:val="auto"/>
                <w:szCs w:val="22"/>
              </w:rPr>
              <w:t xml:space="preserve">合同 </w:t>
            </w:r>
            <w:r>
              <w:rPr>
                <w:rFonts w:hint="eastAsia"/>
                <w:b/>
                <w:bCs/>
                <w:color w:val="auto"/>
                <w:szCs w:val="22"/>
                <w:lang w:val="en-US" w:eastAsia="zh-CN"/>
              </w:rPr>
              <w:t>软件及辅助设备销售</w:t>
            </w:r>
          </w:p>
          <w:p>
            <w:pPr>
              <w:pStyle w:val="2"/>
              <w:rPr>
                <w:rFonts w:hint="eastAsia" w:ascii="华文中宋" w:hAnsi="华文中宋" w:eastAsia="华文中宋"/>
                <w:b w:val="0"/>
                <w:bCs w:val="0"/>
                <w:color w:val="auto"/>
                <w:sz w:val="24"/>
                <w:szCs w:val="24"/>
                <w:lang w:val="en-US" w:eastAsia="zh-CN"/>
              </w:rPr>
            </w:pPr>
            <w:r>
              <w:rPr>
                <w:rFonts w:hint="eastAsia"/>
                <w:b w:val="0"/>
                <w:bCs w:val="0"/>
                <w:color w:val="auto"/>
                <w:szCs w:val="22"/>
              </w:rPr>
              <w:t xml:space="preserve"> 顾客：</w:t>
            </w:r>
            <w:r>
              <w:rPr>
                <w:rFonts w:hint="eastAsia"/>
                <w:b w:val="0"/>
                <w:bCs w:val="0"/>
                <w:color w:val="auto"/>
                <w:szCs w:val="22"/>
                <w:lang w:val="en-US" w:eastAsia="zh-CN"/>
              </w:rPr>
              <w:t>北京长信泰康通信技术有限公司</w:t>
            </w:r>
          </w:p>
          <w:p>
            <w:pPr>
              <w:autoSpaceDE w:val="0"/>
              <w:autoSpaceDN w:val="0"/>
              <w:adjustRightInd w:val="0"/>
              <w:snapToGrid w:val="0"/>
              <w:spacing w:line="360" w:lineRule="auto"/>
              <w:ind w:right="-6" w:rightChars="-3" w:firstLine="420" w:firstLineChars="200"/>
              <w:rPr>
                <w:rFonts w:hint="default" w:ascii="华文中宋" w:hAnsi="华文中宋" w:eastAsia="华文中宋"/>
                <w:b w:val="0"/>
                <w:bCs w:val="0"/>
                <w:color w:val="auto"/>
                <w:sz w:val="24"/>
                <w:szCs w:val="24"/>
                <w:lang w:val="en-US"/>
              </w:rPr>
            </w:pPr>
            <w:r>
              <w:rPr>
                <w:rFonts w:hint="eastAsia"/>
                <w:b w:val="0"/>
                <w:bCs w:val="0"/>
                <w:color w:val="auto"/>
                <w:szCs w:val="22"/>
                <w:lang w:val="en-US" w:eastAsia="zh-CN"/>
              </w:rPr>
              <w:t>合同</w:t>
            </w:r>
            <w:r>
              <w:rPr>
                <w:rFonts w:hint="eastAsia"/>
                <w:b w:val="0"/>
                <w:bCs w:val="0"/>
                <w:color w:val="auto"/>
                <w:szCs w:val="22"/>
              </w:rPr>
              <w:t>内容：</w:t>
            </w:r>
            <w:r>
              <w:rPr>
                <w:rFonts w:hint="eastAsia" w:ascii="华文中宋" w:hAnsi="华文中宋" w:eastAsia="华文中宋"/>
                <w:b w:val="0"/>
                <w:bCs w:val="0"/>
                <w:color w:val="auto"/>
                <w:sz w:val="24"/>
                <w:szCs w:val="24"/>
              </w:rPr>
              <w:t>机箱、读卡器、出门开关、门禁软件、发卡器 ；合同签订日期是：</w:t>
            </w:r>
            <w:r>
              <w:rPr>
                <w:rFonts w:hint="eastAsia" w:ascii="华文中宋" w:hAnsi="华文中宋" w:eastAsia="华文中宋"/>
                <w:b w:val="0"/>
                <w:bCs w:val="0"/>
                <w:color w:val="auto"/>
                <w:sz w:val="24"/>
                <w:szCs w:val="24"/>
                <w:lang w:eastAsia="zh-CN"/>
              </w:rPr>
              <w:t xml:space="preserve"> 2020.3.5</w:t>
            </w:r>
          </w:p>
          <w:p>
            <w:pPr>
              <w:autoSpaceDE w:val="0"/>
              <w:autoSpaceDN w:val="0"/>
              <w:adjustRightInd w:val="0"/>
              <w:snapToGrid w:val="0"/>
              <w:spacing w:line="360" w:lineRule="auto"/>
              <w:ind w:right="-6" w:rightChars="-3" w:firstLine="480" w:firstLineChars="200"/>
              <w:rPr>
                <w:b w:val="0"/>
                <w:bCs w:val="0"/>
                <w:color w:val="auto"/>
                <w:highlight w:val="yellow"/>
              </w:rPr>
            </w:pPr>
            <w:r>
              <w:rPr>
                <w:rFonts w:hint="eastAsia" w:ascii="华文中宋" w:hAnsi="华文中宋" w:eastAsia="华文中宋"/>
                <w:b w:val="0"/>
                <w:bCs w:val="0"/>
                <w:color w:val="auto"/>
                <w:sz w:val="24"/>
                <w:szCs w:val="24"/>
              </w:rPr>
              <w:t>合同评审时间：</w:t>
            </w:r>
            <w:r>
              <w:rPr>
                <w:rFonts w:hint="eastAsia" w:ascii="华文中宋" w:hAnsi="华文中宋" w:eastAsia="华文中宋"/>
                <w:b w:val="0"/>
                <w:bCs w:val="0"/>
                <w:color w:val="auto"/>
                <w:sz w:val="24"/>
                <w:szCs w:val="24"/>
                <w:lang w:eastAsia="zh-CN"/>
              </w:rPr>
              <w:t>2020</w:t>
            </w:r>
            <w:r>
              <w:rPr>
                <w:rFonts w:hint="eastAsia" w:ascii="华文中宋" w:hAnsi="华文中宋" w:eastAsia="华文中宋"/>
                <w:b w:val="0"/>
                <w:bCs w:val="0"/>
                <w:color w:val="auto"/>
                <w:sz w:val="24"/>
                <w:szCs w:val="24"/>
              </w:rPr>
              <w:t>年</w:t>
            </w:r>
            <w:r>
              <w:rPr>
                <w:rFonts w:hint="eastAsia" w:ascii="华文中宋" w:hAnsi="华文中宋" w:eastAsia="华文中宋"/>
                <w:b w:val="0"/>
                <w:bCs w:val="0"/>
                <w:color w:val="auto"/>
                <w:sz w:val="24"/>
                <w:szCs w:val="24"/>
                <w:lang w:val="en-US" w:eastAsia="zh-CN"/>
              </w:rPr>
              <w:t>3</w:t>
            </w:r>
            <w:r>
              <w:rPr>
                <w:rFonts w:hint="eastAsia" w:ascii="华文中宋" w:hAnsi="华文中宋" w:eastAsia="华文中宋"/>
                <w:b w:val="0"/>
                <w:bCs w:val="0"/>
                <w:color w:val="auto"/>
                <w:sz w:val="24"/>
                <w:szCs w:val="24"/>
              </w:rPr>
              <w:t>月</w:t>
            </w:r>
            <w:r>
              <w:rPr>
                <w:rFonts w:hint="eastAsia" w:ascii="华文中宋" w:hAnsi="华文中宋" w:eastAsia="华文中宋"/>
                <w:b w:val="0"/>
                <w:bCs w:val="0"/>
                <w:color w:val="auto"/>
                <w:sz w:val="24"/>
                <w:szCs w:val="24"/>
                <w:lang w:val="en-US" w:eastAsia="zh-CN"/>
              </w:rPr>
              <w:t>2</w:t>
            </w:r>
            <w:r>
              <w:rPr>
                <w:rFonts w:hint="eastAsia" w:ascii="华文中宋" w:hAnsi="华文中宋" w:eastAsia="华文中宋"/>
                <w:b w:val="0"/>
                <w:bCs w:val="0"/>
                <w:color w:val="auto"/>
                <w:sz w:val="24"/>
                <w:szCs w:val="24"/>
              </w:rPr>
              <w:t>日，合同</w:t>
            </w:r>
            <w:r>
              <w:rPr>
                <w:rFonts w:hint="eastAsia"/>
                <w:b w:val="0"/>
                <w:bCs w:val="0"/>
                <w:color w:val="auto"/>
              </w:rPr>
              <w:t>评审内容包括：</w:t>
            </w:r>
            <w:r>
              <w:rPr>
                <w:rFonts w:hint="eastAsia"/>
                <w:b w:val="0"/>
                <w:bCs w:val="0"/>
                <w:color w:val="auto"/>
                <w:lang w:val="en-US" w:eastAsia="zh-CN"/>
              </w:rPr>
              <w:t>销售设备参数</w:t>
            </w:r>
            <w:r>
              <w:rPr>
                <w:rFonts w:hint="eastAsia"/>
                <w:b w:val="0"/>
                <w:bCs w:val="0"/>
                <w:color w:val="auto"/>
              </w:rPr>
              <w:t>内容、</w:t>
            </w:r>
            <w:r>
              <w:rPr>
                <w:rFonts w:hint="eastAsia"/>
                <w:b w:val="0"/>
                <w:bCs w:val="0"/>
                <w:color w:val="auto"/>
                <w:lang w:val="en-US" w:eastAsia="zh-CN"/>
              </w:rPr>
              <w:t>送货</w:t>
            </w:r>
            <w:r>
              <w:rPr>
                <w:rFonts w:hint="eastAsia"/>
                <w:b w:val="0"/>
                <w:bCs w:val="0"/>
                <w:color w:val="auto"/>
              </w:rPr>
              <w:t>地点、人员配置、验收方式、完成时间、付款方式等，参加评审人员：</w:t>
            </w:r>
            <w:r>
              <w:rPr>
                <w:rFonts w:hint="eastAsia"/>
                <w:b w:val="0"/>
                <w:bCs w:val="0"/>
              </w:rPr>
              <w:t>王德山  </w:t>
            </w:r>
            <w:r>
              <w:rPr>
                <w:rFonts w:hint="eastAsia"/>
                <w:b w:val="0"/>
                <w:bCs w:val="0"/>
                <w:lang w:val="en-US" w:eastAsia="zh-CN"/>
              </w:rPr>
              <w:t xml:space="preserve"> </w:t>
            </w:r>
            <w:r>
              <w:rPr>
                <w:rFonts w:hint="eastAsia"/>
                <w:b w:val="0"/>
                <w:bCs w:val="0"/>
              </w:rPr>
              <w:t>赵俊霞</w:t>
            </w:r>
            <w:r>
              <w:rPr>
                <w:rFonts w:hint="eastAsia"/>
                <w:b w:val="0"/>
                <w:bCs w:val="0"/>
                <w:lang w:val="en-US" w:eastAsia="zh-CN"/>
              </w:rPr>
              <w:t xml:space="preserve"> </w:t>
            </w:r>
            <w:r>
              <w:rPr>
                <w:rFonts w:hint="eastAsia"/>
                <w:b w:val="0"/>
                <w:bCs w:val="0"/>
              </w:rPr>
              <w:t>王玉澎</w:t>
            </w:r>
            <w:r>
              <w:rPr>
                <w:rFonts w:hint="eastAsia"/>
                <w:b w:val="0"/>
                <w:bCs w:val="0"/>
                <w:lang w:val="en-US" w:eastAsia="zh-CN"/>
              </w:rPr>
              <w:t xml:space="preserve"> </w:t>
            </w:r>
            <w:r>
              <w:rPr>
                <w:rFonts w:hint="eastAsia"/>
                <w:b w:val="0"/>
                <w:bCs w:val="0"/>
              </w:rPr>
              <w:t>刘士龙</w:t>
            </w:r>
            <w:r>
              <w:rPr>
                <w:rFonts w:hint="eastAsia"/>
                <w:b w:val="0"/>
                <w:bCs w:val="0"/>
                <w:color w:val="auto"/>
              </w:rPr>
              <w:t>等。</w:t>
            </w:r>
          </w:p>
          <w:p>
            <w:pPr>
              <w:autoSpaceDE w:val="0"/>
              <w:autoSpaceDN w:val="0"/>
              <w:adjustRightInd w:val="0"/>
              <w:snapToGrid w:val="0"/>
              <w:spacing w:line="360" w:lineRule="auto"/>
              <w:ind w:right="-6" w:rightChars="-3" w:firstLine="420" w:firstLineChars="200"/>
              <w:rPr>
                <w:rFonts w:hint="eastAsia"/>
                <w:b w:val="0"/>
                <w:bCs w:val="0"/>
                <w:color w:val="auto"/>
              </w:rPr>
            </w:pPr>
            <w:r>
              <w:rPr>
                <w:rFonts w:hint="eastAsia"/>
                <w:b w:val="0"/>
                <w:bCs w:val="0"/>
                <w:color w:val="auto"/>
              </w:rPr>
              <w:t>合同评审结论，可以签订《</w:t>
            </w:r>
            <w:r>
              <w:rPr>
                <w:rFonts w:hint="eastAsia"/>
                <w:b w:val="0"/>
                <w:bCs w:val="0"/>
                <w:color w:val="auto"/>
                <w:szCs w:val="22"/>
                <w:lang w:val="en-US" w:eastAsia="zh-CN"/>
              </w:rPr>
              <w:t>北京长信泰康通信技术有限公司</w:t>
            </w:r>
            <w:r>
              <w:rPr>
                <w:rFonts w:hint="eastAsia"/>
                <w:b w:val="0"/>
                <w:bCs w:val="0"/>
                <w:color w:val="auto"/>
                <w:szCs w:val="22"/>
              </w:rPr>
              <w:t xml:space="preserve"> </w:t>
            </w:r>
            <w:r>
              <w:rPr>
                <w:rFonts w:hint="eastAsia"/>
                <w:b w:val="0"/>
                <w:bCs w:val="0"/>
                <w:color w:val="auto"/>
              </w:rPr>
              <w:t>合同》。</w:t>
            </w:r>
          </w:p>
          <w:p>
            <w:pPr>
              <w:pStyle w:val="2"/>
              <w:ind w:firstLine="460" w:firstLineChars="200"/>
              <w:rPr>
                <w:rFonts w:ascii="等线" w:hAnsi="等线" w:eastAsia="等线" w:cs="等线"/>
                <w:b w:val="0"/>
                <w:bCs w:val="0"/>
                <w:color w:val="auto"/>
                <w:szCs w:val="21"/>
              </w:rPr>
            </w:pPr>
            <w:r>
              <w:rPr>
                <w:rFonts w:hint="eastAsia" w:ascii="等线" w:hAnsi="等线" w:eastAsia="等线" w:cs="等线"/>
                <w:b w:val="0"/>
                <w:bCs w:val="0"/>
                <w:color w:val="auto"/>
                <w:szCs w:val="21"/>
              </w:rPr>
              <w:t>合同控制及合同评审的控制基本符合。</w:t>
            </w:r>
          </w:p>
          <w:p>
            <w:r>
              <w:rPr>
                <w:rFonts w:hint="eastAsia" w:ascii="等线" w:hAnsi="等线" w:eastAsia="等线" w:cs="等线"/>
                <w:color w:val="auto"/>
                <w:szCs w:val="21"/>
              </w:rPr>
              <w:t>管理手册对产品和服务要求的识别和更改进行了策划和规定；经过查阅企业订单文件，并与供销部负责人进行沟通，目前暂无产品和订单变更的情况.后续经营中，如出现有产品和订单要求的变更，将按照文件规定要求进行控制。基本符合要求。</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rPr>
              <w:t>产品和服务要求的变更</w:t>
            </w:r>
          </w:p>
        </w:tc>
        <w:tc>
          <w:tcPr>
            <w:tcW w:w="960" w:type="dxa"/>
            <w:vAlign w:val="center"/>
          </w:tcPr>
          <w:p>
            <w:pPr>
              <w:rPr>
                <w:rFonts w:hint="eastAsia"/>
                <w:sz w:val="21"/>
                <w:szCs w:val="21"/>
              </w:rPr>
            </w:pPr>
            <w:r>
              <w:rPr>
                <w:rFonts w:hint="eastAsia"/>
                <w:sz w:val="21"/>
                <w:szCs w:val="21"/>
              </w:rPr>
              <w:t>Q8.2.4</w:t>
            </w:r>
          </w:p>
          <w:p/>
        </w:tc>
        <w:tc>
          <w:tcPr>
            <w:tcW w:w="10755" w:type="dxa"/>
            <w:vAlign w:val="center"/>
          </w:tcPr>
          <w:p>
            <w:pPr>
              <w:ind w:firstLine="420" w:firstLineChars="200"/>
              <w:rPr>
                <w:rFonts w:hint="eastAsia"/>
                <w:sz w:val="21"/>
                <w:szCs w:val="21"/>
              </w:rPr>
            </w:pPr>
            <w:r>
              <w:rPr>
                <w:rFonts w:hint="eastAsia"/>
                <w:sz w:val="21"/>
                <w:szCs w:val="21"/>
              </w:rPr>
              <w:t>以上合同自签定后未出现合同变更或顾客要求发生变更造成与先前合同或订单要求表述存在差异的情况。</w:t>
            </w:r>
          </w:p>
          <w:p>
            <w:pPr>
              <w:ind w:firstLine="420" w:firstLineChars="200"/>
            </w:pPr>
            <w:r>
              <w:rPr>
                <w:rFonts w:hint="eastAsia"/>
                <w:szCs w:val="21"/>
              </w:rPr>
              <w:t>经交流，由于体系运行至今，现暂时无合同更改的情况发生</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noWrap w:val="0"/>
            <w:vAlign w:val="center"/>
          </w:tcPr>
          <w:p>
            <w:pPr>
              <w:pStyle w:val="2"/>
              <w:rPr>
                <w:rFonts w:hint="default" w:eastAsia="宋体"/>
                <w:color w:val="auto"/>
                <w:lang w:val="en-US" w:eastAsia="zh-CN"/>
              </w:rPr>
            </w:pPr>
            <w:r>
              <w:rPr>
                <w:rFonts w:hint="eastAsia"/>
                <w:color w:val="auto"/>
                <w:lang w:val="en-US" w:eastAsia="zh-CN"/>
              </w:rPr>
              <w:t>设计开发</w:t>
            </w:r>
          </w:p>
        </w:tc>
        <w:tc>
          <w:tcPr>
            <w:tcW w:w="960" w:type="dxa"/>
            <w:noWrap w:val="0"/>
            <w:vAlign w:val="center"/>
          </w:tcPr>
          <w:p>
            <w:pPr>
              <w:rPr>
                <w:rFonts w:hint="default" w:eastAsia="宋体"/>
                <w:color w:val="auto"/>
                <w:szCs w:val="21"/>
                <w:lang w:val="en-US" w:eastAsia="zh-CN"/>
              </w:rPr>
            </w:pPr>
            <w:r>
              <w:rPr>
                <w:rFonts w:hint="eastAsia"/>
                <w:color w:val="auto"/>
                <w:szCs w:val="21"/>
                <w:lang w:val="en-US" w:eastAsia="zh-CN"/>
              </w:rPr>
              <w:t>Q8.3</w:t>
            </w:r>
          </w:p>
        </w:tc>
        <w:tc>
          <w:tcPr>
            <w:tcW w:w="10755" w:type="dxa"/>
            <w:noWrap w:val="0"/>
            <w:vAlign w:val="top"/>
          </w:tcPr>
          <w:p>
            <w:pPr>
              <w:rPr>
                <w:rFonts w:hint="eastAsia"/>
              </w:rPr>
            </w:pPr>
            <w:r>
              <w:rPr>
                <w:rFonts w:hint="eastAsia" w:ascii="宋体" w:hAnsi="宋体"/>
                <w:b/>
                <w:color w:val="000000" w:themeColor="text1"/>
                <w:sz w:val="20"/>
                <w:szCs w:val="20"/>
                <w:lang w:val="en-US" w:eastAsia="zh-CN"/>
              </w:rPr>
              <w:t>不适用，</w:t>
            </w:r>
            <w:r>
              <w:rPr>
                <w:rFonts w:hint="eastAsia" w:ascii="宋体" w:hAnsi="宋体"/>
                <w:b/>
                <w:color w:val="000000" w:themeColor="text1"/>
                <w:sz w:val="20"/>
                <w:szCs w:val="20"/>
              </w:rPr>
              <w:t>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计算机、软件及辅助设备、仪器仪表、通讯设备的销售</w:t>
            </w:r>
            <w:r>
              <w:rPr>
                <w:rFonts w:hint="eastAsia" w:ascii="宋体" w:hAnsi="宋体"/>
                <w:szCs w:val="21"/>
                <w:lang w:eastAsia="zh-CN"/>
              </w:rPr>
              <w:t>，</w:t>
            </w:r>
            <w:r>
              <w:rPr>
                <w:rFonts w:hint="eastAsia" w:ascii="宋体" w:hAnsi="宋体"/>
                <w:szCs w:val="21"/>
                <w:lang w:val="en-US" w:eastAsia="zh-CN"/>
              </w:rPr>
              <w:t>按照顾客的要求及标准进行，该条款的不适用,</w:t>
            </w:r>
            <w:r>
              <w:rPr>
                <w:rFonts w:hint="eastAsia"/>
              </w:rPr>
              <w:t>不影响组织确保其产品和服务合格的能力和责任，也不会对增强顾客满意产生影响。</w:t>
            </w:r>
          </w:p>
          <w:p>
            <w:pPr>
              <w:pStyle w:val="2"/>
              <w:rPr>
                <w:color w:val="auto"/>
                <w:szCs w:val="21"/>
                <w:lang w:val="en-GB"/>
              </w:rPr>
            </w:pPr>
          </w:p>
        </w:tc>
        <w:tc>
          <w:tcPr>
            <w:tcW w:w="83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noWrap w:val="0"/>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kern w:val="0"/>
                <w:szCs w:val="21"/>
              </w:rPr>
              <w:t>外部提供过程、服务和服务的控制</w:t>
            </w:r>
          </w:p>
          <w:p>
            <w:pPr>
              <w:rPr>
                <w:color w:val="auto"/>
                <w:szCs w:val="21"/>
              </w:rPr>
            </w:pPr>
          </w:p>
          <w:p>
            <w:pPr>
              <w:pStyle w:val="2"/>
              <w:rPr>
                <w:rFonts w:hint="eastAsia"/>
                <w:color w:val="auto"/>
              </w:rPr>
            </w:pPr>
          </w:p>
        </w:tc>
        <w:tc>
          <w:tcPr>
            <w:tcW w:w="960" w:type="dxa"/>
            <w:noWrap w:val="0"/>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szCs w:val="21"/>
              </w:rPr>
              <w:t>Q</w:t>
            </w:r>
            <w:r>
              <w:rPr>
                <w:rFonts w:hint="eastAsia" w:ascii="等线" w:hAnsi="等线" w:eastAsia="等线" w:cs="等线"/>
                <w:color w:val="auto"/>
                <w:kern w:val="0"/>
                <w:szCs w:val="21"/>
              </w:rPr>
              <w:t>8.4</w:t>
            </w:r>
          </w:p>
          <w:p>
            <w:pPr>
              <w:spacing w:line="280" w:lineRule="exact"/>
              <w:rPr>
                <w:rFonts w:ascii="等线" w:hAnsi="等线" w:eastAsia="等线" w:cs="等线"/>
                <w:color w:val="auto"/>
                <w:szCs w:val="21"/>
              </w:rPr>
            </w:pPr>
          </w:p>
          <w:p>
            <w:pPr>
              <w:rPr>
                <w:rFonts w:hint="eastAsia"/>
                <w:color w:val="auto"/>
                <w:szCs w:val="21"/>
              </w:rPr>
            </w:pPr>
          </w:p>
        </w:tc>
        <w:tc>
          <w:tcPr>
            <w:tcW w:w="10755" w:type="dxa"/>
            <w:noWrap w:val="0"/>
            <w:vAlign w:val="top"/>
          </w:tcPr>
          <w:p>
            <w:pPr>
              <w:spacing w:line="360" w:lineRule="auto"/>
            </w:pPr>
            <w:r>
              <w:rPr>
                <w:rFonts w:hint="eastAsia"/>
              </w:rPr>
              <w:t>查到《物资采购计划》，计划中分别对</w:t>
            </w:r>
            <w:r>
              <w:rPr>
                <w:rFonts w:hint="eastAsia"/>
                <w:lang w:val="en-US" w:eastAsia="zh-CN"/>
              </w:rPr>
              <w:t>计算机、软件及辅助设备、仪器仪表、通讯设备</w:t>
            </w:r>
            <w:r>
              <w:rPr>
                <w:rFonts w:hint="eastAsia"/>
              </w:rPr>
              <w:t>、劳保用品、文具、打印纸、常用办公用品等物资，规定了规格型号、单位数量、计划供货日期、技术要求/质量标准、验证要求等项内容，基本符合。</w:t>
            </w:r>
          </w:p>
          <w:p>
            <w:pPr>
              <w:spacing w:line="360" w:lineRule="auto"/>
            </w:pPr>
            <w:r>
              <w:rPr>
                <w:rFonts w:hint="eastAsia"/>
              </w:rPr>
              <w:t xml:space="preserve">   查到：“物资采购审批表”，对需要采购的物资履行了审批制度。实施有效。符合。</w:t>
            </w:r>
          </w:p>
          <w:p>
            <w:pPr>
              <w:spacing w:line="360" w:lineRule="auto"/>
              <w:ind w:firstLine="420" w:firstLineChars="200"/>
            </w:pPr>
            <w:r>
              <w:rPr>
                <w:rFonts w:hint="eastAsia"/>
              </w:rPr>
              <w:t>见合格供方名录：</w:t>
            </w:r>
          </w:p>
          <w:p>
            <w:pPr>
              <w:pStyle w:val="2"/>
            </w:pPr>
            <w:r>
              <w:rPr>
                <w:rFonts w:hint="eastAsia"/>
              </w:rPr>
              <w:t>合格供方名录</w:t>
            </w:r>
          </w:p>
          <w:p>
            <w:pPr>
              <w:pStyle w:val="2"/>
            </w:pPr>
            <w:r>
              <w:rPr>
                <w:rFonts w:hint="eastAsia"/>
              </w:rPr>
              <w:t>序号</w:t>
            </w:r>
            <w:r>
              <w:rPr>
                <w:rFonts w:hint="eastAsia"/>
              </w:rPr>
              <w:tab/>
            </w:r>
            <w:r>
              <w:rPr>
                <w:rFonts w:hint="eastAsia"/>
              </w:rPr>
              <w:t>供方名称</w:t>
            </w:r>
            <w:r>
              <w:rPr>
                <w:rFonts w:hint="eastAsia"/>
              </w:rPr>
              <w:tab/>
            </w:r>
            <w:r>
              <w:rPr>
                <w:rFonts w:hint="eastAsia"/>
                <w:lang w:val="en-US" w:eastAsia="zh-CN"/>
              </w:rPr>
              <w:t xml:space="preserve">                  </w:t>
            </w:r>
            <w:r>
              <w:rPr>
                <w:rFonts w:hint="eastAsia"/>
              </w:rPr>
              <w:t>供应产品</w:t>
            </w:r>
            <w:r>
              <w:rPr>
                <w:rFonts w:hint="eastAsia"/>
              </w:rPr>
              <w:tab/>
            </w:r>
            <w:r>
              <w:rPr>
                <w:rFonts w:hint="eastAsia"/>
                <w:lang w:val="en-US" w:eastAsia="zh-CN"/>
              </w:rPr>
              <w:t xml:space="preserve">               </w:t>
            </w:r>
            <w:r>
              <w:rPr>
                <w:rFonts w:hint="eastAsia"/>
              </w:rPr>
              <w:t>列入日期</w:t>
            </w:r>
            <w:r>
              <w:rPr>
                <w:rFonts w:hint="eastAsia"/>
              </w:rPr>
              <w:tab/>
            </w:r>
          </w:p>
          <w:p>
            <w:pPr>
              <w:pStyle w:val="2"/>
            </w:pPr>
            <w:r>
              <w:rPr>
                <w:rFonts w:hint="eastAsia"/>
              </w:rPr>
              <w:t>1</w:t>
            </w:r>
            <w:r>
              <w:rPr>
                <w:rFonts w:hint="eastAsia"/>
              </w:rPr>
              <w:tab/>
            </w:r>
            <w:r>
              <w:rPr>
                <w:rFonts w:hint="default" w:eastAsia="方正北魏楷书简体"/>
                <w:sz w:val="21"/>
                <w:lang w:val="en-US" w:eastAsia="zh-CN"/>
              </w:rPr>
              <w:t>北京戴尔曼信息技术有限公司</w:t>
            </w:r>
            <w:r>
              <w:rPr>
                <w:rFonts w:hint="eastAsia"/>
              </w:rPr>
              <w:tab/>
            </w:r>
            <w:r>
              <w:rPr>
                <w:rFonts w:hint="eastAsia"/>
                <w:lang w:val="en-US" w:eastAsia="zh-CN"/>
              </w:rPr>
              <w:t xml:space="preserve">    </w:t>
            </w:r>
            <w:r>
              <w:rPr>
                <w:rFonts w:hint="default" w:eastAsia="方正北魏楷书简体"/>
                <w:sz w:val="21"/>
                <w:lang w:val="en-US" w:eastAsia="zh-CN"/>
              </w:rPr>
              <w:t>电脑 服务器</w:t>
            </w:r>
            <w:r>
              <w:rPr>
                <w:rFonts w:hint="eastAsia"/>
                <w:lang w:val="en-US" w:eastAsia="zh-CN"/>
              </w:rPr>
              <w:t xml:space="preserve">               </w:t>
            </w:r>
            <w:r>
              <w:rPr>
                <w:rFonts w:hint="eastAsia" w:ascii="Arial" w:hAnsi="Arial" w:cs="Arial"/>
                <w:color w:val="000000"/>
                <w:kern w:val="0"/>
                <w:szCs w:val="21"/>
                <w:lang w:val="en-US" w:eastAsia="zh-CN"/>
              </w:rPr>
              <w:t>2020年1月10日</w:t>
            </w:r>
            <w:r>
              <w:rPr>
                <w:rFonts w:hint="eastAsia"/>
              </w:rPr>
              <w:tab/>
            </w:r>
            <w:r>
              <w:rPr>
                <w:rFonts w:hint="eastAsia"/>
              </w:rPr>
              <w:tab/>
            </w:r>
          </w:p>
          <w:p>
            <w:pPr>
              <w:pStyle w:val="2"/>
              <w:rPr>
                <w:rFonts w:hint="eastAsia" w:ascii="Arial" w:hAnsi="Arial" w:cs="Arial"/>
                <w:color w:val="000000"/>
                <w:kern w:val="0"/>
                <w:szCs w:val="21"/>
                <w:lang w:val="en-US" w:eastAsia="zh-CN"/>
              </w:rPr>
            </w:pPr>
            <w:r>
              <w:rPr>
                <w:rFonts w:hint="eastAsia"/>
              </w:rPr>
              <w:t>2</w:t>
            </w:r>
            <w:r>
              <w:rPr>
                <w:rFonts w:hint="eastAsia"/>
              </w:rPr>
              <w:tab/>
            </w:r>
            <w:r>
              <w:rPr>
                <w:rFonts w:hint="default" w:eastAsia="方正北魏楷书简体"/>
                <w:sz w:val="21"/>
                <w:lang w:val="en-US" w:eastAsia="zh-CN"/>
              </w:rPr>
              <w:t>深圳市成为信息技术有限公司</w:t>
            </w:r>
            <w:r>
              <w:rPr>
                <w:rFonts w:hint="eastAsia" w:ascii="Arial" w:hAnsi="Arial" w:cs="Arial"/>
                <w:color w:val="000000"/>
                <w:kern w:val="0"/>
                <w:szCs w:val="21"/>
                <w:lang w:val="en-US" w:eastAsia="zh-CN"/>
              </w:rPr>
              <w:t xml:space="preserve"> </w:t>
            </w:r>
            <w:r>
              <w:rPr>
                <w:rFonts w:hint="eastAsia"/>
              </w:rPr>
              <w:tab/>
            </w:r>
            <w:r>
              <w:rPr>
                <w:rFonts w:hint="eastAsia"/>
                <w:lang w:val="en-US" w:eastAsia="zh-CN"/>
              </w:rPr>
              <w:t xml:space="preserve">    </w:t>
            </w:r>
            <w:r>
              <w:rPr>
                <w:rFonts w:hint="default" w:eastAsia="方正北魏楷书简体"/>
                <w:sz w:val="21"/>
                <w:lang w:val="en-US" w:eastAsia="zh-CN"/>
              </w:rPr>
              <w:t>电子产品(手持业务终端）</w:t>
            </w:r>
            <w:r>
              <w:rPr>
                <w:rFonts w:hint="eastAsia" w:eastAsia="方正北魏楷书简体"/>
                <w:color w:val="000000"/>
                <w:szCs w:val="20"/>
                <w:lang w:val="en-US" w:eastAsia="zh-CN"/>
              </w:rPr>
              <w:t xml:space="preserve">  </w:t>
            </w:r>
            <w:r>
              <w:rPr>
                <w:rFonts w:hint="eastAsia"/>
              </w:rPr>
              <w:tab/>
            </w:r>
            <w:r>
              <w:rPr>
                <w:rFonts w:hint="eastAsia"/>
                <w:lang w:val="en-US" w:eastAsia="zh-CN"/>
              </w:rPr>
              <w:t xml:space="preserve">   </w:t>
            </w:r>
            <w:r>
              <w:rPr>
                <w:rFonts w:hint="eastAsia" w:ascii="Arial" w:hAnsi="Arial" w:cs="Arial"/>
                <w:color w:val="000000"/>
                <w:kern w:val="0"/>
                <w:szCs w:val="21"/>
                <w:lang w:val="en-US" w:eastAsia="zh-CN"/>
              </w:rPr>
              <w:t>2020年1月10日</w:t>
            </w:r>
          </w:p>
          <w:p>
            <w:pPr>
              <w:pStyle w:val="2"/>
              <w:rPr>
                <w:rFonts w:hint="eastAsia" w:ascii="Arial" w:hAnsi="Arial" w:cs="Arial"/>
                <w:color w:val="000000"/>
                <w:kern w:val="0"/>
                <w:szCs w:val="21"/>
                <w:lang w:val="en-US" w:eastAsia="zh-CN"/>
              </w:rPr>
            </w:pPr>
            <w:r>
              <w:rPr>
                <w:rFonts w:hint="eastAsia" w:ascii="Arial" w:hAnsi="Arial" w:cs="Arial"/>
                <w:color w:val="000000"/>
                <w:kern w:val="0"/>
                <w:szCs w:val="21"/>
                <w:lang w:val="en-US" w:eastAsia="zh-CN"/>
              </w:rPr>
              <w:t xml:space="preserve">3  </w:t>
            </w:r>
            <w:r>
              <w:rPr>
                <w:rFonts w:hint="default" w:eastAsia="方正北魏楷书简体"/>
                <w:sz w:val="21"/>
                <w:lang w:val="en-US" w:eastAsia="zh-CN"/>
              </w:rPr>
              <w:t xml:space="preserve">广州三九电子科技有限公司 </w:t>
            </w:r>
            <w:r>
              <w:rPr>
                <w:rFonts w:hint="eastAsia" w:eastAsia="方正北魏楷书简体"/>
                <w:sz w:val="21"/>
                <w:lang w:val="en-US" w:eastAsia="zh-CN"/>
              </w:rPr>
              <w:t xml:space="preserve"> </w:t>
            </w:r>
            <w:r>
              <w:rPr>
                <w:rFonts w:hint="default" w:eastAsia="方正北魏楷书简体"/>
                <w:sz w:val="21"/>
                <w:lang w:val="en-US" w:eastAsia="zh-CN"/>
              </w:rPr>
              <w:t xml:space="preserve"> 读卡器、门禁管理软件、万用表、测量仪</w:t>
            </w:r>
            <w:r>
              <w:rPr>
                <w:rFonts w:hint="eastAsia" w:eastAsia="方正北魏楷书简体"/>
                <w:sz w:val="21"/>
                <w:lang w:val="en-US" w:eastAsia="zh-CN"/>
              </w:rPr>
              <w:t xml:space="preserve"> </w:t>
            </w:r>
            <w:r>
              <w:rPr>
                <w:rFonts w:hint="eastAsia"/>
                <w:lang w:val="en-US" w:eastAsia="zh-CN"/>
              </w:rPr>
              <w:t xml:space="preserve"> </w:t>
            </w:r>
            <w:r>
              <w:rPr>
                <w:rFonts w:hint="eastAsia" w:ascii="Arial" w:hAnsi="Arial" w:cs="Arial"/>
                <w:color w:val="000000"/>
                <w:kern w:val="0"/>
                <w:szCs w:val="21"/>
                <w:lang w:val="en-US" w:eastAsia="zh-CN"/>
              </w:rPr>
              <w:t>2020年1月10日</w:t>
            </w:r>
          </w:p>
          <w:p>
            <w:pPr>
              <w:pStyle w:val="2"/>
              <w:rPr>
                <w:rFonts w:hint="eastAsia"/>
                <w:bCs w:val="0"/>
                <w:color w:val="auto"/>
                <w:spacing w:val="0"/>
              </w:rPr>
            </w:pPr>
            <w:r>
              <w:rPr>
                <w:rFonts w:hint="eastAsia" w:ascii="Arial" w:hAnsi="Arial" w:cs="Arial"/>
                <w:color w:val="000000"/>
                <w:kern w:val="0"/>
                <w:szCs w:val="21"/>
                <w:lang w:val="en-US" w:eastAsia="zh-CN"/>
              </w:rPr>
              <w:t xml:space="preserve"> </w:t>
            </w:r>
            <w:r>
              <w:rPr>
                <w:rFonts w:hint="eastAsia"/>
                <w:bCs w:val="0"/>
                <w:spacing w:val="0"/>
              </w:rPr>
              <w:t>编制</w:t>
            </w:r>
            <w:r>
              <w:rPr>
                <w:rFonts w:hint="eastAsia"/>
                <w:bCs w:val="0"/>
                <w:spacing w:val="0"/>
                <w:lang w:val="en-US" w:eastAsia="zh-CN"/>
              </w:rPr>
              <w:t xml:space="preserve">  </w:t>
            </w:r>
            <w:r>
              <w:rPr>
                <w:rFonts w:hint="eastAsia" w:ascii="宋体" w:hAnsi="宋体"/>
                <w:sz w:val="24"/>
                <w:lang w:eastAsia="zh-CN"/>
              </w:rPr>
              <w:t>赵俊霞</w:t>
            </w:r>
            <w:r>
              <w:rPr>
                <w:rFonts w:hint="eastAsia"/>
                <w:bCs w:val="0"/>
                <w:color w:val="auto"/>
                <w:spacing w:val="0"/>
              </w:rPr>
              <w:t xml:space="preserve">         批准：</w:t>
            </w:r>
            <w:r>
              <w:rPr>
                <w:rFonts w:hint="eastAsia"/>
              </w:rPr>
              <w:t>王德山</w:t>
            </w:r>
            <w:r>
              <w:rPr>
                <w:rFonts w:hint="eastAsia"/>
                <w:bCs w:val="0"/>
                <w:color w:val="auto"/>
                <w:spacing w:val="0"/>
              </w:rPr>
              <w:t xml:space="preserve">       </w:t>
            </w:r>
          </w:p>
          <w:p>
            <w:pPr>
              <w:pStyle w:val="2"/>
              <w:rPr>
                <w:rFonts w:hint="eastAsia"/>
                <w:bCs w:val="0"/>
                <w:color w:val="auto"/>
                <w:spacing w:val="0"/>
              </w:rPr>
            </w:pPr>
          </w:p>
          <w:p>
            <w:pPr>
              <w:spacing w:line="360" w:lineRule="auto"/>
              <w:ind w:firstLine="420" w:firstLineChars="200"/>
            </w:pPr>
            <w:r>
              <w:rPr>
                <w:rFonts w:hint="eastAsia"/>
                <w:color w:val="auto"/>
              </w:rPr>
              <w:t>另见：《合格供方评价表》，分别对上述</w:t>
            </w:r>
            <w:r>
              <w:rPr>
                <w:rFonts w:hint="eastAsia"/>
                <w:color w:val="auto"/>
                <w:lang w:val="en-US" w:eastAsia="zh-CN"/>
              </w:rPr>
              <w:t>公</w:t>
            </w:r>
            <w:r>
              <w:rPr>
                <w:rFonts w:hint="eastAsia"/>
                <w:color w:val="auto"/>
              </w:rPr>
              <w:t>司的人员情况；</w:t>
            </w:r>
            <w:r>
              <w:rPr>
                <w:rFonts w:hint="eastAsia"/>
                <w:color w:val="auto"/>
                <w:lang w:val="en-US" w:eastAsia="zh-CN"/>
              </w:rPr>
              <w:t>销售</w:t>
            </w:r>
            <w:r>
              <w:rPr>
                <w:rFonts w:hint="eastAsia"/>
                <w:color w:val="auto"/>
              </w:rPr>
              <w:t>情况；</w:t>
            </w:r>
            <w:r>
              <w:rPr>
                <w:rFonts w:hint="eastAsia"/>
                <w:color w:val="auto"/>
                <w:lang w:val="en-US" w:eastAsia="zh-CN"/>
              </w:rPr>
              <w:t>产品供应能力</w:t>
            </w:r>
            <w:r>
              <w:rPr>
                <w:rFonts w:hint="eastAsia"/>
                <w:color w:val="auto"/>
              </w:rPr>
              <w:t>；生产能力；服务质量；产品价格；产品质量等项进行了调查评价，评价结果为：从产品质量、信誉、价格、供货期限等方面均能满足我公司合格供方条件，同意作为合格供方。评价会签：</w:t>
            </w:r>
            <w:r>
              <w:rPr>
                <w:rFonts w:hint="eastAsia"/>
              </w:rPr>
              <w:t>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w:t>
            </w:r>
            <w:r>
              <w:rPr>
                <w:rFonts w:hint="eastAsia"/>
                <w:color w:val="auto"/>
              </w:rPr>
              <w:t xml:space="preserve">；各评价会签部门负责人签字确认。基本符合。 </w:t>
            </w:r>
            <w:r>
              <w:rPr>
                <w:rFonts w:hint="eastAsia"/>
              </w:rPr>
              <w:t xml:space="preserve">  </w:t>
            </w:r>
          </w:p>
          <w:p>
            <w:pPr>
              <w:spacing w:line="360" w:lineRule="auto"/>
              <w:ind w:firstLine="420" w:firstLineChars="200"/>
            </w:pPr>
            <w:r>
              <w:rPr>
                <w:rFonts w:hint="eastAsia"/>
              </w:rPr>
              <w:t>王玉澎经理介绍，公司采购均从公司确定的合格供方名录中的企业进行购买并与之签订购货合同。</w:t>
            </w:r>
          </w:p>
          <w:p>
            <w:pPr>
              <w:spacing w:line="360" w:lineRule="auto"/>
              <w:ind w:firstLine="420" w:firstLineChars="200"/>
            </w:pPr>
            <w:r>
              <w:rPr>
                <w:rFonts w:hint="eastAsia"/>
              </w:rPr>
              <w:t>抽到《采购计划》和《购货合同》，查到</w:t>
            </w:r>
            <w:r>
              <w:rPr>
                <w:rFonts w:hint="eastAsia"/>
                <w:lang w:val="en-US" w:eastAsia="zh-CN"/>
              </w:rPr>
              <w:t>电脑、</w:t>
            </w:r>
            <w:r>
              <w:rPr>
                <w:rFonts w:hint="default" w:eastAsia="方正北魏楷书简体"/>
                <w:sz w:val="21"/>
                <w:lang w:val="en-US" w:eastAsia="zh-CN"/>
              </w:rPr>
              <w:t>门禁管理软件、万用表、测量仪</w:t>
            </w:r>
            <w:r>
              <w:rPr>
                <w:rFonts w:hint="eastAsia" w:eastAsia="方正北魏楷书简体"/>
                <w:sz w:val="21"/>
                <w:lang w:val="en-US" w:eastAsia="zh-CN"/>
              </w:rPr>
              <w:t>、</w:t>
            </w:r>
            <w:r>
              <w:rPr>
                <w:rFonts w:hint="eastAsia"/>
              </w:rPr>
              <w:t>劳保用品、文具、打印纸、常用办公用品等物资，有合同编号，合同内容包括产品的规格型号、单位、单价、数量、金额、质量要求、供货时间、送货地点、接货方式、结算方式、违约责任等。有合同签订日期及双方加盖合同专用章。</w:t>
            </w:r>
          </w:p>
          <w:p>
            <w:pPr>
              <w:pStyle w:val="2"/>
              <w:ind w:firstLine="460" w:firstLineChars="200"/>
            </w:pPr>
            <w:r>
              <w:rPr>
                <w:rFonts w:hint="eastAsia"/>
              </w:rPr>
              <w:t>基本符合。</w:t>
            </w:r>
          </w:p>
          <w:p>
            <w:pPr>
              <w:pStyle w:val="2"/>
              <w:rPr>
                <w:color w:val="auto"/>
                <w:szCs w:val="21"/>
                <w:lang w:val="en-GB"/>
              </w:rPr>
            </w:pPr>
          </w:p>
        </w:tc>
        <w:tc>
          <w:tcPr>
            <w:tcW w:w="83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eastAsia="宋体"/>
                <w:color w:val="000000"/>
                <w:sz w:val="21"/>
                <w:szCs w:val="21"/>
                <w:lang w:eastAsia="zh-CN"/>
              </w:rPr>
            </w:pPr>
            <w:r>
              <w:rPr>
                <w:rFonts w:hint="eastAsia"/>
                <w:color w:val="000000"/>
                <w:sz w:val="21"/>
                <w:szCs w:val="21"/>
                <w:lang w:eastAsia="zh-CN"/>
              </w:rPr>
              <w:t>销售及服务的控制</w:t>
            </w:r>
          </w:p>
          <w:p>
            <w:pPr>
              <w:rPr>
                <w:rFonts w:hint="eastAsia"/>
                <w:color w:val="000000"/>
                <w:sz w:val="21"/>
                <w:szCs w:val="21"/>
              </w:rPr>
            </w:pPr>
          </w:p>
          <w:p/>
        </w:tc>
        <w:tc>
          <w:tcPr>
            <w:tcW w:w="960" w:type="dxa"/>
            <w:vAlign w:val="center"/>
          </w:tcPr>
          <w:p>
            <w:pPr>
              <w:rPr>
                <w:color w:val="000000"/>
              </w:rPr>
            </w:pPr>
            <w:r>
              <w:rPr>
                <w:rFonts w:hint="eastAsia"/>
                <w:color w:val="000000"/>
              </w:rPr>
              <w:t>Q8.</w:t>
            </w:r>
            <w:r>
              <w:rPr>
                <w:rFonts w:hint="eastAsia"/>
                <w:color w:val="000000"/>
                <w:lang w:val="en-US" w:eastAsia="zh-CN"/>
              </w:rPr>
              <w:t>5</w:t>
            </w:r>
            <w:r>
              <w:rPr>
                <w:rFonts w:hint="eastAsia"/>
                <w:color w:val="000000"/>
              </w:rPr>
              <w:t>.1</w:t>
            </w:r>
          </w:p>
          <w:p/>
        </w:tc>
        <w:tc>
          <w:tcPr>
            <w:tcW w:w="10755" w:type="dxa"/>
            <w:vAlign w:val="center"/>
          </w:tcPr>
          <w:p>
            <w:pPr>
              <w:rPr>
                <w:rFonts w:hint="eastAsia"/>
                <w:color w:val="000000"/>
              </w:rPr>
            </w:pPr>
            <w:r>
              <w:rPr>
                <w:rFonts w:hint="eastAsia"/>
                <w:color w:val="000000"/>
                <w:lang w:val="en-US" w:eastAsia="zh-CN"/>
              </w:rPr>
              <w:t>1.</w:t>
            </w:r>
            <w:r>
              <w:rPr>
                <w:rFonts w:hint="eastAsia"/>
                <w:color w:val="000000"/>
                <w:lang w:eastAsia="zh-CN"/>
              </w:rPr>
              <w:t>公司“销售服务管理规程”</w:t>
            </w:r>
            <w:r>
              <w:rPr>
                <w:rFonts w:hint="eastAsia"/>
                <w:color w:val="000000"/>
              </w:rPr>
              <w:t>，：</w:t>
            </w:r>
          </w:p>
          <w:p>
            <w:pPr>
              <w:rPr>
                <w:rFonts w:hint="eastAsia"/>
                <w:b/>
              </w:rPr>
            </w:pPr>
            <w:r>
              <w:rPr>
                <w:rFonts w:hint="eastAsia"/>
                <w:b/>
              </w:rPr>
              <w:t>销售：客户接触----合同评审----签订合同-----客户付款------入帐------采购-----客户提货-----验收</w:t>
            </w:r>
          </w:p>
          <w:p>
            <w:pPr>
              <w:rPr>
                <w:rFonts w:hint="default"/>
                <w:color w:val="000000"/>
                <w:lang w:val="en-US" w:eastAsia="zh-CN"/>
              </w:rPr>
            </w:pPr>
            <w:r>
              <w:rPr>
                <w:rFonts w:hint="eastAsia"/>
                <w:b/>
                <w:bCs/>
                <w:color w:val="auto"/>
                <w:sz w:val="24"/>
                <w:lang w:val="en-US" w:eastAsia="zh-CN"/>
              </w:rPr>
              <w:t xml:space="preserve"> </w:t>
            </w:r>
            <w:r>
              <w:rPr>
                <w:rFonts w:hint="eastAsia"/>
                <w:color w:val="000000"/>
                <w:lang w:val="en-US" w:eastAsia="zh-CN"/>
              </w:rPr>
              <w:t>2.提供“</w:t>
            </w:r>
            <w:r>
              <w:rPr>
                <w:rFonts w:hint="eastAsia"/>
                <w:color w:val="000000"/>
                <w:szCs w:val="22"/>
                <w:lang w:eastAsia="zh-CN"/>
              </w:rPr>
              <w:t>销售服务检查记录</w:t>
            </w:r>
            <w:r>
              <w:rPr>
                <w:rFonts w:hint="eastAsia"/>
                <w:color w:val="000000"/>
                <w:lang w:val="en-US" w:eastAsia="zh-CN"/>
              </w:rPr>
              <w:t>”，检查内容有</w:t>
            </w:r>
          </w:p>
          <w:p>
            <w:pPr>
              <w:rPr>
                <w:rFonts w:hint="eastAsia"/>
              </w:rPr>
            </w:pPr>
            <w:r>
              <w:rPr>
                <w:rFonts w:hint="eastAsia"/>
                <w:color w:val="000000"/>
              </w:rPr>
              <w:t>1.服务范围2.服务内容3.工作标准4.</w:t>
            </w:r>
            <w:r>
              <w:rPr>
                <w:rFonts w:hint="eastAsia"/>
                <w:color w:val="000000"/>
                <w:lang w:eastAsia="zh-CN"/>
              </w:rPr>
              <w:t>销售</w:t>
            </w:r>
            <w:r>
              <w:rPr>
                <w:rFonts w:hint="eastAsia"/>
                <w:color w:val="000000"/>
              </w:rPr>
              <w:t>人员安排及工作流程等</w:t>
            </w:r>
          </w:p>
          <w:p>
            <w:pPr>
              <w:rPr>
                <w:rFonts w:hint="eastAsia"/>
                <w:color w:val="000000"/>
                <w:lang w:eastAsia="zh-CN"/>
              </w:rPr>
            </w:pPr>
            <w:r>
              <w:rPr>
                <w:rFonts w:hint="eastAsia"/>
                <w:color w:val="000000"/>
              </w:rPr>
              <w:t>查阅</w:t>
            </w:r>
            <w:r>
              <w:rPr>
                <w:rFonts w:hint="eastAsia"/>
                <w:color w:val="000000"/>
                <w:lang w:eastAsia="zh-CN"/>
              </w:rPr>
              <w:t>销售过程控制情况</w:t>
            </w:r>
          </w:p>
          <w:p>
            <w:pPr>
              <w:pStyle w:val="2"/>
              <w:rPr>
                <w:rFonts w:hint="eastAsia"/>
                <w:color w:val="000000"/>
                <w:lang w:eastAsia="zh-CN"/>
              </w:rPr>
            </w:pPr>
            <w:r>
              <w:rPr>
                <w:rFonts w:hint="eastAsia"/>
                <w:b/>
                <w:bCs w:val="0"/>
                <w:color w:val="000000"/>
                <w:lang w:val="en-US" w:eastAsia="zh-CN"/>
              </w:rPr>
              <w:t>1)</w:t>
            </w:r>
            <w:r>
              <w:rPr>
                <w:rFonts w:hint="eastAsia" w:ascii="宋体" w:hAnsi="宋体"/>
                <w:szCs w:val="21"/>
              </w:rPr>
              <w:t xml:space="preserve">计算机、软件及辅助设备、仪器仪表、通讯设备的销售 </w:t>
            </w:r>
          </w:p>
          <w:p>
            <w:pPr>
              <w:spacing w:line="360" w:lineRule="exact"/>
              <w:rPr>
                <w:rFonts w:hint="eastAsia"/>
              </w:rPr>
            </w:pPr>
            <w:r>
              <w:rPr>
                <w:rFonts w:hint="eastAsia" w:ascii="宋体" w:hAnsi="宋体"/>
                <w:color w:val="000000"/>
                <w:szCs w:val="22"/>
                <w:lang w:eastAsia="zh-CN"/>
              </w:rPr>
              <w:t>顾客名称</w:t>
            </w:r>
            <w:r>
              <w:rPr>
                <w:rFonts w:hint="eastAsia" w:ascii="宋体" w:hAnsi="宋体"/>
                <w:color w:val="000000"/>
                <w:szCs w:val="22"/>
                <w:lang w:val="en-US" w:eastAsia="zh-CN"/>
              </w:rPr>
              <w:t>:</w:t>
            </w:r>
            <w:r>
              <w:rPr>
                <w:rFonts w:hint="eastAsia"/>
                <w:lang w:val="en-US" w:eastAsia="zh-CN"/>
              </w:rPr>
              <w:t xml:space="preserve">金现代信息产业股份有限公司  </w:t>
            </w:r>
          </w:p>
          <w:p>
            <w:pPr>
              <w:pStyle w:val="2"/>
              <w:rPr>
                <w:rFonts w:hint="eastAsia"/>
                <w:lang w:val="en-US" w:eastAsia="zh-CN"/>
              </w:rPr>
            </w:pPr>
            <w:r>
              <w:rPr>
                <w:rFonts w:hint="eastAsia"/>
                <w:lang w:eastAsia="zh-CN"/>
              </w:rPr>
              <w:t>销售人员</w:t>
            </w:r>
            <w:r>
              <w:rPr>
                <w:rFonts w:hint="eastAsia" w:ascii="宋体" w:hAnsi="宋体"/>
                <w:sz w:val="24"/>
              </w:rPr>
              <w:t>赵俊霞</w:t>
            </w:r>
            <w:r>
              <w:rPr>
                <w:rFonts w:hint="eastAsia"/>
                <w:lang w:eastAsia="zh-CN"/>
              </w:rPr>
              <w:t>通过</w:t>
            </w:r>
            <w:r>
              <w:rPr>
                <w:rFonts w:hint="eastAsia"/>
                <w:lang w:val="en-US" w:eastAsia="zh-CN"/>
              </w:rPr>
              <w:t>QQ\电话\\微信邮件跟顾客进行沟通</w:t>
            </w:r>
          </w:p>
          <w:p>
            <w:pPr>
              <w:pStyle w:val="2"/>
              <w:rPr>
                <w:rFonts w:hint="default"/>
                <w:lang w:val="en-US" w:eastAsia="zh-CN"/>
              </w:rPr>
            </w:pPr>
            <w:r>
              <w:rPr>
                <w:rFonts w:hint="eastAsia"/>
                <w:lang w:val="en-US" w:eastAsia="zh-CN"/>
              </w:rPr>
              <w:t>--查,QQ\微信沟通记录</w:t>
            </w:r>
          </w:p>
          <w:p>
            <w:pPr>
              <w:pStyle w:val="2"/>
              <w:rPr>
                <w:rFonts w:hint="default"/>
                <w:lang w:val="en-US" w:eastAsia="zh-CN"/>
              </w:rPr>
            </w:pPr>
            <w:r>
              <w:rPr>
                <w:rFonts w:hint="eastAsia"/>
                <w:lang w:val="en-US" w:eastAsia="zh-CN"/>
              </w:rPr>
              <w:t>双方通过QQ及微信电话等,对进行产品型号\数量\及运输方式的的沟通,直至签订合同,同时就交付的情况及售后的情况,保持联系</w:t>
            </w:r>
          </w:p>
          <w:p>
            <w:pPr>
              <w:pStyle w:val="2"/>
              <w:rPr>
                <w:rFonts w:hint="default"/>
                <w:lang w:val="en-US" w:eastAsia="zh-CN"/>
              </w:rPr>
            </w:pPr>
            <w:r>
              <w:rPr>
                <w:rFonts w:hint="eastAsia"/>
                <w:lang w:val="en-US" w:eastAsia="zh-CN"/>
              </w:rPr>
              <w:t>2)</w:t>
            </w:r>
            <w:r>
              <w:rPr>
                <w:rFonts w:hint="eastAsia" w:ascii="宋体" w:hAnsi="宋体"/>
                <w:szCs w:val="21"/>
              </w:rPr>
              <w:t xml:space="preserve">仪器仪表的销售 </w:t>
            </w:r>
          </w:p>
          <w:p>
            <w:pPr>
              <w:spacing w:line="360" w:lineRule="exact"/>
              <w:rPr>
                <w:rFonts w:hint="eastAsia"/>
              </w:rPr>
            </w:pPr>
            <w:r>
              <w:rPr>
                <w:rFonts w:hint="eastAsia" w:ascii="宋体" w:hAnsi="宋体"/>
                <w:color w:val="000000"/>
                <w:szCs w:val="22"/>
                <w:lang w:eastAsia="zh-CN"/>
              </w:rPr>
              <w:t>顾客名称</w:t>
            </w:r>
            <w:r>
              <w:rPr>
                <w:rFonts w:hint="eastAsia" w:ascii="宋体" w:hAnsi="宋体"/>
                <w:color w:val="000000"/>
                <w:szCs w:val="22"/>
                <w:lang w:val="en-US" w:eastAsia="zh-CN"/>
              </w:rPr>
              <w:t>:</w:t>
            </w:r>
            <w:r>
              <w:rPr>
                <w:rFonts w:hint="eastAsia"/>
                <w:lang w:val="en-US" w:eastAsia="zh-CN"/>
              </w:rPr>
              <w:t>天津市勇创智通科技发展有限公司</w:t>
            </w:r>
          </w:p>
          <w:p>
            <w:pPr>
              <w:pStyle w:val="2"/>
              <w:rPr>
                <w:rFonts w:hint="eastAsia"/>
                <w:lang w:val="en-US" w:eastAsia="zh-CN"/>
              </w:rPr>
            </w:pPr>
            <w:r>
              <w:rPr>
                <w:rFonts w:hint="eastAsia"/>
                <w:lang w:eastAsia="zh-CN"/>
              </w:rPr>
              <w:t>销售人员王玉澎通过</w:t>
            </w:r>
            <w:r>
              <w:rPr>
                <w:rFonts w:hint="eastAsia"/>
                <w:lang w:val="en-US" w:eastAsia="zh-CN"/>
              </w:rPr>
              <w:t>QQ\电话\\微信邮件跟顾客进行沟通</w:t>
            </w:r>
          </w:p>
          <w:p>
            <w:pPr>
              <w:spacing w:line="360" w:lineRule="exact"/>
              <w:rPr>
                <w:rFonts w:hint="eastAsia"/>
                <w:szCs w:val="22"/>
                <w:lang w:val="en-US" w:eastAsia="zh-CN"/>
              </w:rPr>
            </w:pPr>
            <w:r>
              <w:rPr>
                <w:rFonts w:hint="eastAsia"/>
                <w:lang w:val="en-US" w:eastAsia="zh-CN"/>
              </w:rPr>
              <w:t>--查,QQ\</w:t>
            </w:r>
            <w:r>
              <w:rPr>
                <w:rFonts w:hint="eastAsia"/>
                <w:lang w:eastAsia="zh-CN"/>
              </w:rPr>
              <w:t>通过</w:t>
            </w:r>
            <w:r>
              <w:rPr>
                <w:rFonts w:hint="eastAsia"/>
                <w:lang w:val="en-US" w:eastAsia="zh-CN"/>
              </w:rPr>
              <w:t>QQ跟顾客</w:t>
            </w:r>
            <w:r>
              <w:rPr>
                <w:rFonts w:hint="eastAsia"/>
                <w:szCs w:val="22"/>
                <w:lang w:val="en-US" w:eastAsia="zh-CN"/>
              </w:rPr>
              <w:t>进行沟通</w:t>
            </w:r>
          </w:p>
          <w:p>
            <w:pPr>
              <w:spacing w:line="360" w:lineRule="exact"/>
              <w:rPr>
                <w:rFonts w:hint="default"/>
                <w:szCs w:val="22"/>
                <w:lang w:val="en-US" w:eastAsia="zh-CN"/>
              </w:rPr>
            </w:pPr>
            <w:r>
              <w:rPr>
                <w:rFonts w:hint="eastAsia"/>
                <w:szCs w:val="22"/>
                <w:lang w:val="en-US" w:eastAsia="zh-CN"/>
              </w:rPr>
              <w:t>--查,QQ沟通记录</w:t>
            </w:r>
          </w:p>
          <w:p>
            <w:pPr>
              <w:pStyle w:val="2"/>
              <w:rPr>
                <w:rFonts w:hint="default"/>
                <w:lang w:val="en-US" w:eastAsia="zh-CN"/>
              </w:rPr>
            </w:pPr>
            <w:r>
              <w:rPr>
                <w:rFonts w:hint="eastAsia"/>
                <w:lang w:val="en-US" w:eastAsia="zh-CN"/>
              </w:rPr>
              <w:t>双方通过QQ及微信电话等,对进行产品型号\数量\及运输方式的的沟通,直至签订合同,同时就交付的情况及售后的情况,保持联系</w:t>
            </w:r>
          </w:p>
          <w:p>
            <w:pPr>
              <w:pStyle w:val="2"/>
              <w:rPr>
                <w:rFonts w:hint="default"/>
                <w:lang w:val="en-US" w:eastAsia="zh-CN"/>
              </w:rPr>
            </w:pPr>
            <w:r>
              <w:rPr>
                <w:rFonts w:hint="eastAsia"/>
                <w:lang w:val="en-US" w:eastAsia="zh-CN"/>
              </w:rPr>
              <w:t>3)</w:t>
            </w:r>
            <w:r>
              <w:rPr>
                <w:rFonts w:hint="eastAsia" w:ascii="宋体" w:hAnsi="宋体"/>
                <w:szCs w:val="21"/>
              </w:rPr>
              <w:t xml:space="preserve">计算机、软件及辅助设备、仪器仪表、通讯设备的销售 </w:t>
            </w:r>
          </w:p>
          <w:p>
            <w:pPr>
              <w:spacing w:line="360" w:lineRule="exact"/>
              <w:rPr>
                <w:rFonts w:hint="eastAsia"/>
              </w:rPr>
            </w:pPr>
            <w:r>
              <w:rPr>
                <w:rFonts w:hint="eastAsia" w:ascii="宋体" w:hAnsi="宋体"/>
                <w:color w:val="000000"/>
                <w:szCs w:val="22"/>
                <w:lang w:eastAsia="zh-CN"/>
              </w:rPr>
              <w:t>顾客名称</w:t>
            </w:r>
            <w:r>
              <w:rPr>
                <w:rFonts w:hint="eastAsia" w:ascii="宋体" w:hAnsi="宋体"/>
                <w:color w:val="000000"/>
                <w:szCs w:val="22"/>
                <w:lang w:val="en-US" w:eastAsia="zh-CN"/>
              </w:rPr>
              <w:t>:</w:t>
            </w:r>
            <w:r>
              <w:rPr>
                <w:rFonts w:hint="eastAsia"/>
                <w:lang w:val="en-US" w:eastAsia="zh-CN"/>
              </w:rPr>
              <w:t>北京长信泰康通信技术有限公司</w:t>
            </w:r>
          </w:p>
          <w:p>
            <w:pPr>
              <w:pStyle w:val="2"/>
              <w:rPr>
                <w:rFonts w:hint="eastAsia"/>
                <w:lang w:val="en-US" w:eastAsia="zh-CN"/>
              </w:rPr>
            </w:pPr>
            <w:r>
              <w:rPr>
                <w:rFonts w:hint="eastAsia"/>
                <w:lang w:eastAsia="zh-CN"/>
              </w:rPr>
              <w:t>销售人员王德山 通过</w:t>
            </w:r>
            <w:r>
              <w:rPr>
                <w:rFonts w:hint="eastAsia"/>
                <w:lang w:val="en-US" w:eastAsia="zh-CN"/>
              </w:rPr>
              <w:t>QQ\电话\\微信邮件跟顾客进行沟通</w:t>
            </w:r>
          </w:p>
          <w:p>
            <w:pPr>
              <w:spacing w:line="360" w:lineRule="exact"/>
              <w:rPr>
                <w:rFonts w:hint="eastAsia"/>
                <w:szCs w:val="22"/>
                <w:lang w:val="en-US" w:eastAsia="zh-CN"/>
              </w:rPr>
            </w:pPr>
            <w:r>
              <w:rPr>
                <w:rFonts w:hint="eastAsia"/>
                <w:lang w:val="en-US" w:eastAsia="zh-CN"/>
              </w:rPr>
              <w:t>--查,QQ\</w:t>
            </w:r>
            <w:r>
              <w:rPr>
                <w:rFonts w:hint="eastAsia"/>
                <w:lang w:eastAsia="zh-CN"/>
              </w:rPr>
              <w:t>通过</w:t>
            </w:r>
            <w:r>
              <w:rPr>
                <w:rFonts w:hint="eastAsia"/>
                <w:lang w:val="en-US" w:eastAsia="zh-CN"/>
              </w:rPr>
              <w:t>QQ跟顾客</w:t>
            </w:r>
            <w:r>
              <w:rPr>
                <w:rFonts w:hint="eastAsia"/>
                <w:szCs w:val="22"/>
                <w:lang w:val="en-US" w:eastAsia="zh-CN"/>
              </w:rPr>
              <w:t>进行沟通</w:t>
            </w:r>
          </w:p>
          <w:p>
            <w:pPr>
              <w:spacing w:line="360" w:lineRule="exact"/>
              <w:rPr>
                <w:rFonts w:hint="default"/>
                <w:szCs w:val="22"/>
                <w:lang w:val="en-US" w:eastAsia="zh-CN"/>
              </w:rPr>
            </w:pPr>
            <w:r>
              <w:rPr>
                <w:rFonts w:hint="eastAsia"/>
                <w:szCs w:val="22"/>
                <w:lang w:val="en-US" w:eastAsia="zh-CN"/>
              </w:rPr>
              <w:t>--查,QQ沟通记录</w:t>
            </w:r>
          </w:p>
          <w:p>
            <w:pPr>
              <w:pStyle w:val="2"/>
              <w:rPr>
                <w:rFonts w:hint="default"/>
                <w:lang w:val="en-US" w:eastAsia="zh-CN"/>
              </w:rPr>
            </w:pPr>
            <w:r>
              <w:rPr>
                <w:rFonts w:hint="eastAsia"/>
                <w:lang w:val="en-US" w:eastAsia="zh-CN"/>
              </w:rPr>
              <w:t>双方通过QQ及微信电话等,对进行产品型号\数量\及运输方式的的沟通,直至签订合同,同时就交付的情况及售后的情况,保持联系</w:t>
            </w:r>
          </w:p>
          <w:p>
            <w:pPr>
              <w:pStyle w:val="2"/>
              <w:rPr>
                <w:rFonts w:hint="default"/>
                <w:lang w:val="en-US" w:eastAsia="zh-CN"/>
              </w:rPr>
            </w:pPr>
          </w:p>
          <w:p>
            <w:pPr>
              <w:pStyle w:val="2"/>
              <w:rPr>
                <w:rFonts w:hint="default"/>
                <w:lang w:val="en-US" w:eastAsia="zh-CN"/>
              </w:rPr>
            </w:pPr>
          </w:p>
          <w:p>
            <w:pPr>
              <w:rPr>
                <w:rFonts w:hint="default"/>
                <w:color w:val="000000"/>
                <w:szCs w:val="22"/>
                <w:lang w:val="en-US" w:eastAsia="zh-CN"/>
              </w:rPr>
            </w:pPr>
            <w:r>
              <w:rPr>
                <w:rFonts w:hint="eastAsia"/>
                <w:color w:val="000000"/>
                <w:szCs w:val="22"/>
                <w:lang w:val="en-US" w:eastAsia="zh-CN"/>
              </w:rPr>
              <w:t>--提供</w:t>
            </w:r>
            <w:r>
              <w:rPr>
                <w:rFonts w:hint="default"/>
                <w:color w:val="000000"/>
                <w:szCs w:val="22"/>
                <w:lang w:val="en-US" w:eastAsia="zh-CN"/>
              </w:rPr>
              <w:t>”</w:t>
            </w:r>
            <w:r>
              <w:rPr>
                <w:rFonts w:hint="eastAsia"/>
                <w:color w:val="000000"/>
                <w:szCs w:val="22"/>
                <w:lang w:val="en-US" w:eastAsia="zh-CN"/>
              </w:rPr>
              <w:t>销售人员调查表</w:t>
            </w:r>
            <w:r>
              <w:rPr>
                <w:rFonts w:hint="default"/>
                <w:color w:val="000000"/>
                <w:szCs w:val="22"/>
                <w:lang w:val="en-US" w:eastAsia="zh-CN"/>
              </w:rPr>
              <w:t>”</w:t>
            </w:r>
          </w:p>
          <w:p>
            <w:pPr>
              <w:rPr>
                <w:rFonts w:hint="default"/>
                <w:color w:val="000000"/>
                <w:szCs w:val="22"/>
                <w:lang w:val="en-US" w:eastAsia="zh-CN"/>
              </w:rPr>
            </w:pPr>
            <w:r>
              <w:rPr>
                <w:rFonts w:hint="eastAsia"/>
                <w:color w:val="000000"/>
                <w:szCs w:val="22"/>
                <w:lang w:val="en-US" w:eastAsia="zh-CN"/>
              </w:rPr>
              <w:t>被调查人员:</w:t>
            </w:r>
            <w:r>
              <w:rPr>
                <w:rFonts w:hint="eastAsia" w:ascii="宋体" w:hAnsi="宋体"/>
                <w:sz w:val="24"/>
              </w:rPr>
              <w:t xml:space="preserve"> 赵俊霞 王玉澎 刘士龙</w:t>
            </w:r>
          </w:p>
          <w:p>
            <w:pPr>
              <w:pStyle w:val="2"/>
              <w:rPr>
                <w:rFonts w:hint="eastAsia"/>
                <w:color w:val="000000"/>
                <w:szCs w:val="22"/>
                <w:lang w:val="en-US" w:eastAsia="zh-CN"/>
              </w:rPr>
            </w:pPr>
            <w:r>
              <w:rPr>
                <w:rFonts w:hint="eastAsia"/>
                <w:color w:val="000000"/>
                <w:szCs w:val="22"/>
                <w:lang w:val="en-US" w:eastAsia="zh-CN"/>
              </w:rPr>
              <w:t>调查内容有:仪容仪表/对客户的服务态度/个人修养/语音表达能力/自我认识/专业相关知识/决策能力/应变能力/总体评价/顾客反馈情况/售后服务</w:t>
            </w:r>
          </w:p>
          <w:p>
            <w:pPr>
              <w:pStyle w:val="2"/>
              <w:rPr>
                <w:rFonts w:hint="default"/>
                <w:color w:val="000000"/>
                <w:szCs w:val="22"/>
                <w:lang w:val="en-US" w:eastAsia="zh-CN"/>
              </w:rPr>
            </w:pPr>
            <w:r>
              <w:rPr>
                <w:rFonts w:hint="eastAsia"/>
                <w:color w:val="000000"/>
                <w:szCs w:val="22"/>
                <w:lang w:val="en-US" w:eastAsia="zh-CN"/>
              </w:rPr>
              <w:t>评价人:</w:t>
            </w:r>
            <w:r>
              <w:rPr>
                <w:rFonts w:hint="eastAsia" w:ascii="宋体" w:hAnsi="宋体"/>
                <w:sz w:val="24"/>
                <w:lang w:eastAsia="zh-CN"/>
              </w:rPr>
              <w:t>王德山</w:t>
            </w:r>
            <w:r>
              <w:rPr>
                <w:rFonts w:hint="eastAsia"/>
                <w:color w:val="000000"/>
                <w:szCs w:val="22"/>
                <w:lang w:val="en-US" w:eastAsia="zh-CN"/>
              </w:rPr>
              <w:t xml:space="preserve">  2020.8.20</w:t>
            </w:r>
          </w:p>
          <w:p>
            <w:pPr>
              <w:rPr>
                <w:rFonts w:hint="eastAsia"/>
                <w:color w:val="000000"/>
                <w:szCs w:val="22"/>
                <w:lang w:val="en-US" w:eastAsia="zh-CN"/>
              </w:rPr>
            </w:pPr>
          </w:p>
          <w:p>
            <w:pPr>
              <w:rPr>
                <w:rFonts w:hint="default"/>
                <w:color w:val="000000"/>
                <w:szCs w:val="22"/>
                <w:lang w:val="en-US" w:eastAsia="zh-CN"/>
              </w:rPr>
            </w:pPr>
            <w:r>
              <w:rPr>
                <w:rFonts w:hint="eastAsia"/>
                <w:color w:val="000000"/>
                <w:szCs w:val="22"/>
                <w:lang w:val="en-US" w:eastAsia="zh-CN"/>
              </w:rPr>
              <w:t>--抽</w:t>
            </w:r>
            <w:r>
              <w:rPr>
                <w:rFonts w:hint="default"/>
                <w:color w:val="000000"/>
                <w:szCs w:val="22"/>
                <w:lang w:val="en-US" w:eastAsia="zh-CN"/>
              </w:rPr>
              <w:t>”</w:t>
            </w:r>
            <w:r>
              <w:rPr>
                <w:rFonts w:hint="eastAsia"/>
                <w:color w:val="000000"/>
                <w:szCs w:val="22"/>
                <w:lang w:val="en-US" w:eastAsia="zh-CN"/>
              </w:rPr>
              <w:t>销售人员服务检查记录</w:t>
            </w:r>
            <w:r>
              <w:rPr>
                <w:rFonts w:hint="default"/>
                <w:color w:val="000000"/>
                <w:szCs w:val="22"/>
                <w:lang w:val="en-US" w:eastAsia="zh-CN"/>
              </w:rPr>
              <w:t>”</w:t>
            </w:r>
          </w:p>
          <w:p>
            <w:pPr>
              <w:pStyle w:val="2"/>
              <w:rPr>
                <w:rFonts w:hint="eastAsia"/>
                <w:color w:val="000000"/>
                <w:szCs w:val="22"/>
                <w:lang w:val="en-US" w:eastAsia="zh-CN"/>
              </w:rPr>
            </w:pPr>
            <w:r>
              <w:rPr>
                <w:rFonts w:hint="eastAsia"/>
                <w:color w:val="000000"/>
                <w:szCs w:val="22"/>
                <w:lang w:val="en-US" w:eastAsia="zh-CN"/>
              </w:rPr>
              <w:t>01营销人员:</w:t>
            </w:r>
            <w:r>
              <w:rPr>
                <w:rFonts w:hint="eastAsia" w:ascii="宋体" w:hAnsi="宋体"/>
                <w:sz w:val="24"/>
              </w:rPr>
              <w:t>赵俊霞</w:t>
            </w:r>
            <w:r>
              <w:rPr>
                <w:rFonts w:hint="eastAsia"/>
                <w:color w:val="000000"/>
                <w:szCs w:val="22"/>
                <w:lang w:val="en-US" w:eastAsia="zh-CN"/>
              </w:rPr>
              <w:t xml:space="preserve"> 客户名称:</w:t>
            </w:r>
            <w:r>
              <w:rPr>
                <w:rFonts w:hint="eastAsia"/>
                <w:lang w:val="en-US" w:eastAsia="zh-CN"/>
              </w:rPr>
              <w:t>金现代信息产业股份有限公司</w:t>
            </w:r>
          </w:p>
          <w:p>
            <w:pPr>
              <w:pStyle w:val="2"/>
              <w:rPr>
                <w:rFonts w:hint="eastAsia"/>
                <w:color w:val="000000"/>
                <w:szCs w:val="22"/>
                <w:lang w:val="en-US" w:eastAsia="zh-CN"/>
              </w:rPr>
            </w:pPr>
            <w:r>
              <w:rPr>
                <w:rFonts w:hint="eastAsia"/>
                <w:color w:val="000000"/>
                <w:szCs w:val="22"/>
                <w:lang w:val="en-US" w:eastAsia="zh-CN"/>
              </w:rPr>
              <w:t>02营销人员:</w:t>
            </w:r>
            <w:r>
              <w:rPr>
                <w:rFonts w:hint="eastAsia" w:ascii="宋体" w:hAnsi="宋体"/>
                <w:sz w:val="24"/>
              </w:rPr>
              <w:t>王玉澎</w:t>
            </w:r>
            <w:r>
              <w:rPr>
                <w:rFonts w:hint="eastAsia"/>
                <w:color w:val="000000"/>
                <w:szCs w:val="22"/>
                <w:lang w:val="en-US" w:eastAsia="zh-CN"/>
              </w:rPr>
              <w:t xml:space="preserve">  客户名称:</w:t>
            </w:r>
            <w:r>
              <w:rPr>
                <w:rFonts w:hint="eastAsia"/>
                <w:lang w:val="en-US" w:eastAsia="zh-CN"/>
              </w:rPr>
              <w:t>天津市勇创智通科技发展有限公司</w:t>
            </w:r>
            <w:r>
              <w:rPr>
                <w:rFonts w:hint="eastAsia"/>
                <w:color w:val="000000"/>
                <w:szCs w:val="22"/>
                <w:lang w:val="en-US" w:eastAsia="zh-CN"/>
              </w:rPr>
              <w:t xml:space="preserve"> </w:t>
            </w:r>
          </w:p>
          <w:p>
            <w:pPr>
              <w:pStyle w:val="2"/>
              <w:rPr>
                <w:rFonts w:hint="eastAsia"/>
                <w:lang w:val="en-US" w:eastAsia="zh-CN"/>
              </w:rPr>
            </w:pPr>
            <w:r>
              <w:rPr>
                <w:rFonts w:hint="eastAsia"/>
                <w:color w:val="000000"/>
                <w:szCs w:val="22"/>
                <w:lang w:val="en-US" w:eastAsia="zh-CN"/>
              </w:rPr>
              <w:t>03营销人员:</w:t>
            </w:r>
            <w:r>
              <w:rPr>
                <w:rFonts w:hint="eastAsia" w:ascii="宋体" w:hAnsi="宋体"/>
                <w:sz w:val="24"/>
              </w:rPr>
              <w:t>赵俊霞</w:t>
            </w:r>
            <w:r>
              <w:rPr>
                <w:rFonts w:hint="eastAsia"/>
                <w:color w:val="000000"/>
                <w:szCs w:val="22"/>
                <w:lang w:val="en-US" w:eastAsia="zh-CN"/>
              </w:rPr>
              <w:t xml:space="preserve"> 客户名称:</w:t>
            </w:r>
            <w:r>
              <w:rPr>
                <w:rFonts w:hint="eastAsia"/>
                <w:lang w:val="en-US" w:eastAsia="zh-CN"/>
              </w:rPr>
              <w:t xml:space="preserve">北京长信泰康通信技术有限公司 </w:t>
            </w:r>
          </w:p>
          <w:p>
            <w:pPr>
              <w:pStyle w:val="2"/>
              <w:rPr>
                <w:rFonts w:hint="eastAsia"/>
                <w:color w:val="000000"/>
                <w:szCs w:val="22"/>
                <w:lang w:val="en-US" w:eastAsia="zh-CN"/>
              </w:rPr>
            </w:pPr>
            <w:r>
              <w:rPr>
                <w:rFonts w:hint="eastAsia"/>
                <w:color w:val="000000"/>
                <w:szCs w:val="22"/>
                <w:lang w:val="en-US" w:eastAsia="zh-CN"/>
              </w:rPr>
              <w:t>04营销人员:</w:t>
            </w:r>
            <w:r>
              <w:rPr>
                <w:rFonts w:hint="eastAsia" w:ascii="宋体" w:hAnsi="宋体"/>
                <w:sz w:val="24"/>
                <w:lang w:eastAsia="zh-CN"/>
              </w:rPr>
              <w:t xml:space="preserve"> 刘士龙 </w:t>
            </w:r>
            <w:r>
              <w:rPr>
                <w:rFonts w:hint="eastAsia"/>
                <w:color w:val="000000"/>
                <w:szCs w:val="22"/>
                <w:lang w:val="en-US" w:eastAsia="zh-CN"/>
              </w:rPr>
              <w:t xml:space="preserve"> 客户名称:</w:t>
            </w:r>
            <w:r>
              <w:rPr>
                <w:rFonts w:hint="eastAsia"/>
                <w:lang w:val="en-US" w:eastAsia="zh-CN"/>
              </w:rPr>
              <w:t>金现代信息产业股份有限公司</w:t>
            </w:r>
          </w:p>
          <w:p>
            <w:pPr>
              <w:pStyle w:val="2"/>
              <w:rPr>
                <w:rFonts w:hint="eastAsia"/>
                <w:color w:val="000000"/>
                <w:szCs w:val="22"/>
                <w:lang w:val="en-US" w:eastAsia="zh-CN"/>
              </w:rPr>
            </w:pPr>
            <w:r>
              <w:rPr>
                <w:rFonts w:hint="eastAsia"/>
                <w:color w:val="000000"/>
                <w:szCs w:val="22"/>
                <w:lang w:val="en-US" w:eastAsia="zh-CN"/>
              </w:rPr>
              <w:t>销售主管对合同情况销售的服务情况进行检查,检查内容有:合同评审\服务态度\仪容仪表\售后服务等</w:t>
            </w:r>
          </w:p>
          <w:p>
            <w:pPr>
              <w:pStyle w:val="2"/>
              <w:rPr>
                <w:rFonts w:hint="default"/>
                <w:color w:val="000000"/>
                <w:szCs w:val="22"/>
                <w:lang w:val="en-US" w:eastAsia="zh-CN"/>
              </w:rPr>
            </w:pPr>
            <w:r>
              <w:rPr>
                <w:rFonts w:hint="eastAsia"/>
                <w:color w:val="000000"/>
                <w:szCs w:val="22"/>
                <w:lang w:val="en-US" w:eastAsia="zh-CN"/>
              </w:rPr>
              <w:t>检查人：</w:t>
            </w:r>
            <w:r>
              <w:rPr>
                <w:rFonts w:hint="eastAsia" w:ascii="宋体" w:hAnsi="宋体"/>
                <w:sz w:val="24"/>
                <w:lang w:eastAsia="zh-CN"/>
              </w:rPr>
              <w:t>赵俊霞</w:t>
            </w:r>
            <w:r>
              <w:rPr>
                <w:rFonts w:hint="eastAsia"/>
                <w:color w:val="000000"/>
                <w:szCs w:val="22"/>
                <w:lang w:val="en-US" w:eastAsia="zh-CN"/>
              </w:rPr>
              <w:t xml:space="preserve"> 批准:</w:t>
            </w:r>
            <w:r>
              <w:rPr>
                <w:rFonts w:hint="eastAsia" w:ascii="宋体" w:hAnsi="宋体"/>
                <w:sz w:val="24"/>
                <w:lang w:eastAsia="zh-CN"/>
              </w:rPr>
              <w:t>王德山</w:t>
            </w:r>
            <w:r>
              <w:rPr>
                <w:rFonts w:hint="eastAsia"/>
                <w:color w:val="000000"/>
                <w:szCs w:val="22"/>
                <w:lang w:val="en-US" w:eastAsia="zh-CN"/>
              </w:rPr>
              <w:t xml:space="preserve">  2020.3.2</w:t>
            </w:r>
          </w:p>
          <w:p>
            <w:pPr>
              <w:rPr>
                <w:rFonts w:hint="default"/>
                <w:color w:val="000000"/>
                <w:szCs w:val="22"/>
                <w:lang w:val="en-US" w:eastAsia="zh-CN"/>
              </w:rPr>
            </w:pPr>
          </w:p>
          <w:p>
            <w:pPr>
              <w:rPr>
                <w:rFonts w:hint="eastAsia"/>
                <w:color w:val="000000"/>
              </w:rPr>
            </w:pPr>
            <w:r>
              <w:rPr>
                <w:rFonts w:hint="eastAsia"/>
                <w:color w:val="000000"/>
                <w:lang w:eastAsia="zh-CN"/>
              </w:rPr>
              <w:t>提</w:t>
            </w:r>
            <w:r>
              <w:rPr>
                <w:rFonts w:hint="eastAsia"/>
                <w:color w:val="000000"/>
              </w:rPr>
              <w:t>供《</w:t>
            </w:r>
            <w:r>
              <w:rPr>
                <w:rFonts w:hint="eastAsia"/>
                <w:color w:val="000000"/>
                <w:lang w:eastAsia="zh-CN"/>
              </w:rPr>
              <w:t>销售服务</w:t>
            </w:r>
            <w:r>
              <w:rPr>
                <w:rFonts w:hint="eastAsia"/>
                <w:color w:val="000000"/>
              </w:rPr>
              <w:t>过程记录表》</w:t>
            </w:r>
          </w:p>
          <w:p>
            <w:pPr>
              <w:pStyle w:val="2"/>
              <w:rPr>
                <w:rFonts w:hint="eastAsia"/>
                <w:color w:val="000000"/>
              </w:rPr>
            </w:pPr>
            <w:r>
              <w:rPr>
                <w:rFonts w:hint="eastAsia"/>
                <w:color w:val="000000"/>
                <w:lang w:eastAsia="zh-CN"/>
              </w:rPr>
              <w:t>产品</w:t>
            </w:r>
            <w:r>
              <w:rPr>
                <w:rFonts w:hint="eastAsia"/>
                <w:color w:val="000000"/>
                <w:lang w:val="en-US" w:eastAsia="zh-CN"/>
              </w:rPr>
              <w:t>:</w:t>
            </w:r>
            <w:r>
              <w:rPr>
                <w:rFonts w:hint="eastAsia" w:ascii="宋体" w:hAnsi="宋体"/>
                <w:szCs w:val="21"/>
              </w:rPr>
              <w:t xml:space="preserve">计算机、软件及辅助设备、仪器仪表、通讯设备的销售 </w:t>
            </w:r>
          </w:p>
          <w:p>
            <w:pPr>
              <w:pStyle w:val="2"/>
              <w:rPr>
                <w:rFonts w:hint="eastAsia"/>
                <w:color w:val="000000"/>
                <w:lang w:val="en-US" w:eastAsia="zh-CN"/>
              </w:rPr>
            </w:pPr>
            <w:r>
              <w:rPr>
                <w:rFonts w:hint="eastAsia"/>
                <w:color w:val="000000"/>
                <w:lang w:val="en-US" w:eastAsia="zh-CN"/>
              </w:rPr>
              <w:t>服务过程有:</w:t>
            </w:r>
          </w:p>
          <w:p>
            <w:pPr>
              <w:pStyle w:val="2"/>
              <w:rPr>
                <w:rFonts w:hint="default"/>
                <w:color w:val="000000"/>
                <w:szCs w:val="22"/>
                <w:lang w:val="en-US" w:eastAsia="zh-CN"/>
              </w:rPr>
            </w:pPr>
            <w:r>
              <w:rPr>
                <w:rFonts w:hint="eastAsia"/>
                <w:color w:val="000000"/>
                <w:lang w:val="en-US" w:eastAsia="zh-CN"/>
              </w:rPr>
              <w:t>1)</w:t>
            </w:r>
            <w:r>
              <w:rPr>
                <w:rFonts w:hint="eastAsia"/>
                <w:color w:val="000000"/>
                <w:szCs w:val="22"/>
                <w:lang w:val="en-US" w:eastAsia="zh-CN"/>
              </w:rPr>
              <w:t>接单:销售部业务员接收和接洽，是否有记录公司的《服务礼仪规定》能否满足要求，有无顾客投诉</w:t>
            </w:r>
          </w:p>
          <w:p>
            <w:pPr>
              <w:pStyle w:val="2"/>
              <w:rPr>
                <w:rFonts w:hint="eastAsia"/>
                <w:color w:val="000000"/>
                <w:szCs w:val="22"/>
                <w:lang w:val="en-US" w:eastAsia="zh-CN"/>
              </w:rPr>
            </w:pPr>
            <w:r>
              <w:rPr>
                <w:rFonts w:hint="eastAsia"/>
                <w:color w:val="000000"/>
                <w:szCs w:val="22"/>
                <w:lang w:val="en-US" w:eastAsia="zh-CN"/>
              </w:rPr>
              <w:t>2)采购:接收的产品销售任务是否及时传递到生产供方\编制“采购计划表”，是否及时跟踪并控制交货进度</w:t>
            </w:r>
          </w:p>
          <w:p>
            <w:pPr>
              <w:pStyle w:val="2"/>
              <w:rPr>
                <w:rFonts w:hint="eastAsia"/>
                <w:color w:val="000000"/>
                <w:szCs w:val="22"/>
                <w:lang w:val="en-US" w:eastAsia="zh-CN"/>
              </w:rPr>
            </w:pPr>
            <w:r>
              <w:rPr>
                <w:rFonts w:hint="eastAsia"/>
                <w:color w:val="000000"/>
                <w:szCs w:val="22"/>
                <w:lang w:val="en-US" w:eastAsia="zh-CN"/>
              </w:rPr>
              <w:t>3)发货:销售人员根据订单，直接从供应商处把货物发到客户，销售部业务人员要仔细核对发货信息、货物信息等，是否检查防护措施/顾客要求时，是否按提供质量保证资料</w:t>
            </w:r>
          </w:p>
          <w:p>
            <w:pPr>
              <w:rPr>
                <w:rFonts w:hint="eastAsia"/>
                <w:color w:val="000000"/>
                <w:szCs w:val="22"/>
                <w:lang w:val="en-US" w:eastAsia="zh-CN"/>
              </w:rPr>
            </w:pPr>
            <w:r>
              <w:rPr>
                <w:rFonts w:hint="eastAsia"/>
                <w:color w:val="000000"/>
                <w:szCs w:val="22"/>
                <w:lang w:val="en-US" w:eastAsia="zh-CN"/>
              </w:rPr>
              <w:t>4)售后服务:提交产品后，销售部是否去电话询问产品质量情况/顾客有上门服务要求时，是否在规定时间内予以答复并填写质量信息记录和顾客服务记录</w:t>
            </w:r>
          </w:p>
          <w:p>
            <w:pPr>
              <w:rPr>
                <w:rFonts w:hint="eastAsia"/>
                <w:color w:val="000000"/>
                <w:szCs w:val="22"/>
                <w:lang w:val="en-US" w:eastAsia="zh-CN"/>
              </w:rPr>
            </w:pPr>
          </w:p>
          <w:p>
            <w:pPr>
              <w:rPr>
                <w:color w:val="000000"/>
              </w:rPr>
            </w:pPr>
            <w:r>
              <w:rPr>
                <w:rFonts w:hint="eastAsia"/>
                <w:color w:val="000000"/>
              </w:rPr>
              <w:t>提供《</w:t>
            </w:r>
            <w:r>
              <w:rPr>
                <w:rFonts w:hint="eastAsia"/>
                <w:color w:val="000000"/>
                <w:lang w:eastAsia="zh-CN"/>
              </w:rPr>
              <w:t>销售服务</w:t>
            </w:r>
            <w:r>
              <w:rPr>
                <w:rFonts w:hint="eastAsia"/>
                <w:color w:val="000000"/>
              </w:rPr>
              <w:t>过程</w:t>
            </w:r>
            <w:r>
              <w:rPr>
                <w:rFonts w:hint="eastAsia"/>
                <w:color w:val="000000"/>
                <w:lang w:val="en-US" w:eastAsia="zh-CN"/>
              </w:rPr>
              <w:t>确认</w:t>
            </w:r>
            <w:r>
              <w:rPr>
                <w:rFonts w:hint="eastAsia"/>
                <w:color w:val="000000"/>
              </w:rPr>
              <w:t>记录》，确认内容包括：</w:t>
            </w:r>
            <w:r>
              <w:rPr>
                <w:rFonts w:hint="eastAsia"/>
                <w:color w:val="000000"/>
                <w:lang w:eastAsia="zh-CN"/>
              </w:rPr>
              <w:t>销售服务</w:t>
            </w:r>
            <w:r>
              <w:rPr>
                <w:rFonts w:hint="eastAsia"/>
                <w:color w:val="000000"/>
              </w:rPr>
              <w:t>方法和程序、</w:t>
            </w:r>
            <w:r>
              <w:rPr>
                <w:rFonts w:hint="eastAsia"/>
                <w:color w:val="000000"/>
                <w:lang w:eastAsia="zh-CN"/>
              </w:rPr>
              <w:t>销售服务程序、</w:t>
            </w:r>
            <w:r>
              <w:rPr>
                <w:rFonts w:hint="eastAsia"/>
                <w:color w:val="000000"/>
              </w:rPr>
              <w:t>设备工具的认可、人员资格的鉴定、记录要求等。评审结论：根据公司实际情况，</w:t>
            </w:r>
            <w:r>
              <w:rPr>
                <w:rFonts w:hint="eastAsia"/>
                <w:color w:val="000000"/>
                <w:lang w:eastAsia="zh-CN"/>
              </w:rPr>
              <w:t>销售</w:t>
            </w:r>
            <w:r>
              <w:rPr>
                <w:rFonts w:hint="eastAsia"/>
                <w:color w:val="000000"/>
              </w:rPr>
              <w:t xml:space="preserve">服务实现过程按照公司质量控制管理制度进行，过程所用基础设施均处在完好状态，从业人员经过培训，胜任本职工作，可以提供满足顾客要求、法律法规要求的服务。 </w:t>
            </w:r>
          </w:p>
          <w:p>
            <w:pPr>
              <w:rPr>
                <w:rFonts w:hint="default"/>
                <w:color w:val="000000"/>
                <w:szCs w:val="22"/>
                <w:lang w:val="en-US"/>
              </w:rPr>
            </w:pPr>
            <w:r>
              <w:rPr>
                <w:rFonts w:hint="eastAsia"/>
                <w:color w:val="000000"/>
              </w:rPr>
              <w:t>确认人</w:t>
            </w:r>
            <w:r>
              <w:rPr>
                <w:rFonts w:hint="eastAsia"/>
                <w:color w:val="000000"/>
                <w:szCs w:val="22"/>
              </w:rPr>
              <w:t>：</w:t>
            </w:r>
            <w:r>
              <w:rPr>
                <w:rFonts w:hint="eastAsia" w:ascii="宋体" w:hAnsi="宋体"/>
                <w:sz w:val="24"/>
                <w:lang w:eastAsia="zh-CN"/>
              </w:rPr>
              <w:t>王德山</w:t>
            </w:r>
            <w:r>
              <w:rPr>
                <w:rFonts w:hint="eastAsia"/>
                <w:color w:val="000000"/>
                <w:szCs w:val="22"/>
                <w:lang w:val="en-US" w:eastAsia="zh-CN"/>
              </w:rPr>
              <w:t xml:space="preserve">  </w:t>
            </w:r>
            <w:r>
              <w:rPr>
                <w:rFonts w:hint="eastAsia" w:ascii="宋体" w:hAnsi="宋体"/>
                <w:color w:val="000000"/>
                <w:sz w:val="24"/>
                <w:lang w:eastAsia="zh-CN"/>
              </w:rPr>
              <w:t>确认时间：</w:t>
            </w:r>
            <w:r>
              <w:rPr>
                <w:rFonts w:hint="eastAsia" w:ascii="宋体" w:hAnsi="宋体"/>
                <w:color w:val="000000"/>
                <w:sz w:val="24"/>
                <w:lang w:val="en-US" w:eastAsia="zh-CN"/>
              </w:rPr>
              <w:t>2020.3.25</w:t>
            </w:r>
          </w:p>
          <w:p>
            <w:pPr>
              <w:ind w:firstLine="420" w:firstLineChars="200"/>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szCs w:val="21"/>
              </w:rPr>
            </w:pPr>
            <w:r>
              <w:rPr>
                <w:rFonts w:hint="eastAsia"/>
                <w:color w:val="000000"/>
                <w:szCs w:val="21"/>
              </w:rPr>
              <w:t>标识和可追溯性/防护</w:t>
            </w:r>
          </w:p>
          <w:p/>
        </w:tc>
        <w:tc>
          <w:tcPr>
            <w:tcW w:w="960" w:type="dxa"/>
            <w:vAlign w:val="center"/>
          </w:tcPr>
          <w:p>
            <w:pPr>
              <w:rPr>
                <w:color w:val="000000"/>
                <w:szCs w:val="21"/>
              </w:rPr>
            </w:pPr>
            <w:r>
              <w:rPr>
                <w:rFonts w:hint="eastAsia"/>
                <w:color w:val="000000"/>
                <w:szCs w:val="21"/>
              </w:rPr>
              <w:t>Q8.5.2/8.5.4</w:t>
            </w:r>
          </w:p>
          <w:p/>
        </w:tc>
        <w:tc>
          <w:tcPr>
            <w:tcW w:w="10755" w:type="dxa"/>
            <w:vAlign w:val="center"/>
          </w:tcPr>
          <w:p>
            <w:pPr>
              <w:rPr>
                <w:color w:val="000000"/>
              </w:rPr>
            </w:pPr>
          </w:p>
          <w:p>
            <w:pPr>
              <w:rPr>
                <w:rFonts w:hint="eastAsia"/>
                <w:sz w:val="21"/>
                <w:szCs w:val="21"/>
                <w:lang w:val="en-GB"/>
              </w:rPr>
            </w:pPr>
            <w:r>
              <w:rPr>
                <w:rFonts w:hint="eastAsia"/>
                <w:sz w:val="21"/>
                <w:szCs w:val="21"/>
                <w:lang w:val="en-GB"/>
              </w:rPr>
              <w:t>可追溯性：当有追溯性要求时，通过编号的标识来完成追溯。</w:t>
            </w:r>
          </w:p>
          <w:p>
            <w:pPr>
              <w:rPr>
                <w:rFonts w:hint="eastAsia"/>
                <w:sz w:val="21"/>
                <w:szCs w:val="21"/>
                <w:lang w:val="en-GB"/>
              </w:rPr>
            </w:pPr>
            <w:r>
              <w:rPr>
                <w:rFonts w:hint="eastAsia"/>
                <w:sz w:val="21"/>
                <w:szCs w:val="21"/>
                <w:lang w:val="en-GB"/>
              </w:rPr>
              <w:t>现场查看各种记录齐全，符合标准要求</w:t>
            </w:r>
          </w:p>
          <w:p>
            <w:pPr>
              <w:rPr>
                <w:rFonts w:hint="eastAsia"/>
                <w:sz w:val="21"/>
                <w:szCs w:val="21"/>
                <w:lang w:val="en-GB"/>
              </w:rPr>
            </w:pPr>
            <w:r>
              <w:rPr>
                <w:rFonts w:hint="eastAsia"/>
                <w:sz w:val="21"/>
                <w:szCs w:val="21"/>
                <w:lang w:val="en-GB" w:eastAsia="zh-CN"/>
              </w:rPr>
              <w:t>防护：</w:t>
            </w:r>
            <w:r>
              <w:rPr>
                <w:rFonts w:hint="eastAsia"/>
                <w:sz w:val="21"/>
                <w:szCs w:val="21"/>
                <w:lang w:val="en-GB"/>
              </w:rPr>
              <w:t>编制了产品防护包装规定，，如果有特殊要求的根据顾客要求和合同进行包装，产品在搬运过程中规定轻搬轻放，严禁野蛮装卸，产品放置在</w:t>
            </w:r>
            <w:r>
              <w:rPr>
                <w:rFonts w:hint="eastAsia"/>
                <w:sz w:val="21"/>
                <w:szCs w:val="21"/>
                <w:lang w:val="en-GB" w:eastAsia="zh-CN"/>
              </w:rPr>
              <w:t>规定的区域</w:t>
            </w:r>
            <w:r>
              <w:rPr>
                <w:rFonts w:hint="eastAsia"/>
                <w:sz w:val="21"/>
                <w:szCs w:val="21"/>
                <w:lang w:val="en-GB"/>
              </w:rPr>
              <w:t>，避免日晒、雨林等，现场查看，产品的防护基本符合要求</w:t>
            </w:r>
          </w:p>
          <w:p>
            <w:pPr>
              <w:numPr>
                <w:ilvl w:val="0"/>
                <w:numId w:val="0"/>
              </w:numPr>
              <w:ind w:leftChars="0"/>
              <w:rPr>
                <w:rFonts w:hint="eastAsia" w:ascii="Times New Roman" w:hAnsi="Times New Roman" w:eastAsia="宋体" w:cs="Lucida Sans"/>
                <w:b/>
                <w:color w:val="FF0000"/>
                <w:szCs w:val="20"/>
                <w:lang w:eastAsia="zh-CN"/>
              </w:rPr>
            </w:pPr>
          </w:p>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GB"/>
              </w:rPr>
            </w:pPr>
            <w:r>
              <w:rPr>
                <w:rFonts w:hint="eastAsia"/>
                <w:sz w:val="21"/>
                <w:szCs w:val="21"/>
                <w:lang w:val="en-GB"/>
              </w:rPr>
              <w:t>顾客或外部供方财产</w:t>
            </w:r>
          </w:p>
          <w:p/>
        </w:tc>
        <w:tc>
          <w:tcPr>
            <w:tcW w:w="960" w:type="dxa"/>
            <w:vAlign w:val="center"/>
          </w:tcPr>
          <w:p>
            <w:pPr>
              <w:rPr>
                <w:rFonts w:hint="eastAsia"/>
                <w:sz w:val="21"/>
                <w:szCs w:val="21"/>
                <w:lang w:val="en-US" w:eastAsia="zh-CN"/>
              </w:rPr>
            </w:pPr>
            <w:r>
              <w:rPr>
                <w:rFonts w:hint="eastAsia"/>
                <w:sz w:val="21"/>
                <w:szCs w:val="21"/>
                <w:lang w:val="en-US" w:eastAsia="zh-CN"/>
              </w:rPr>
              <w:t>Q8.5.3</w:t>
            </w:r>
          </w:p>
          <w:p/>
        </w:tc>
        <w:tc>
          <w:tcPr>
            <w:tcW w:w="10755" w:type="dxa"/>
            <w:vAlign w:val="center"/>
          </w:tcPr>
          <w:p>
            <w:pPr>
              <w:rPr>
                <w:rFonts w:hint="eastAsia"/>
                <w:sz w:val="21"/>
                <w:szCs w:val="21"/>
                <w:lang w:val="en-GB"/>
              </w:rPr>
            </w:pPr>
            <w:r>
              <w:rPr>
                <w:rFonts w:hint="eastAsia"/>
                <w:sz w:val="21"/>
                <w:szCs w:val="21"/>
                <w:lang w:val="en-GB"/>
              </w:rPr>
              <w:t>公司在</w:t>
            </w:r>
            <w:r>
              <w:rPr>
                <w:rFonts w:hint="eastAsia"/>
                <w:sz w:val="21"/>
                <w:szCs w:val="21"/>
                <w:lang w:val="en-GB" w:eastAsia="zh-CN"/>
              </w:rPr>
              <w:t>销售</w:t>
            </w:r>
            <w:r>
              <w:rPr>
                <w:rFonts w:hint="eastAsia"/>
                <w:sz w:val="21"/>
                <w:szCs w:val="21"/>
                <w:lang w:val="en-GB"/>
              </w:rPr>
              <w:t>服务过程中不涉及顾客提供的任何产品、知识产权。顾客的个人信息，公司将其作为商业秘密，做到不外泄，经询问，无顾客的个人信息丢失和泄漏情况发生</w:t>
            </w:r>
          </w:p>
          <w:p>
            <w:pPr>
              <w:rPr>
                <w:rFonts w:hint="eastAsia"/>
                <w:sz w:val="21"/>
                <w:szCs w:val="21"/>
                <w:lang w:val="en-GB"/>
              </w:rPr>
            </w:pPr>
            <w:r>
              <w:rPr>
                <w:rFonts w:hint="eastAsia"/>
                <w:sz w:val="21"/>
                <w:szCs w:val="21"/>
                <w:lang w:val="en-GB"/>
              </w:rPr>
              <w:t>公司对顾客的私人信息或有关技术要求均通过专用硬盘区域和配置的专用档案柜予以保存，确保了顾客信息的丢失和泄漏。</w:t>
            </w:r>
          </w:p>
          <w:p>
            <w:r>
              <w:rPr>
                <w:rFonts w:hint="eastAsia"/>
                <w:sz w:val="21"/>
                <w:szCs w:val="21"/>
                <w:lang w:val="en-GB"/>
              </w:rPr>
              <w:t>目前公司无实物顾客或外部供方财产。</w:t>
            </w: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US" w:eastAsia="zh-CN"/>
              </w:rPr>
            </w:pPr>
            <w:r>
              <w:rPr>
                <w:rFonts w:hint="eastAsia"/>
                <w:sz w:val="21"/>
                <w:szCs w:val="21"/>
                <w:lang w:val="en-US" w:eastAsia="zh-CN"/>
              </w:rPr>
              <w:t>交付后的活动</w:t>
            </w:r>
          </w:p>
          <w:p/>
        </w:tc>
        <w:tc>
          <w:tcPr>
            <w:tcW w:w="960" w:type="dxa"/>
            <w:vAlign w:val="center"/>
          </w:tcPr>
          <w:p>
            <w:pPr>
              <w:rPr>
                <w:rFonts w:hint="default"/>
                <w:sz w:val="21"/>
                <w:szCs w:val="21"/>
                <w:lang w:val="en-US" w:eastAsia="zh-CN"/>
              </w:rPr>
            </w:pPr>
            <w:r>
              <w:rPr>
                <w:rFonts w:hint="eastAsia"/>
                <w:sz w:val="21"/>
                <w:szCs w:val="21"/>
                <w:lang w:val="en-US" w:eastAsia="zh-CN"/>
              </w:rPr>
              <w:t>Q8.5.5</w:t>
            </w:r>
          </w:p>
          <w:p/>
        </w:tc>
        <w:tc>
          <w:tcPr>
            <w:tcW w:w="10755" w:type="dxa"/>
            <w:vAlign w:val="center"/>
          </w:tcPr>
          <w:p>
            <w:pPr>
              <w:rPr>
                <w:rFonts w:ascii="Times New Roman" w:hAnsi="Times New Roman" w:eastAsia="宋体" w:cs="Lucida Sans"/>
                <w:b/>
                <w:szCs w:val="20"/>
              </w:rPr>
            </w:pPr>
          </w:p>
          <w:p>
            <w:pPr>
              <w:rPr>
                <w:rFonts w:hint="eastAsia"/>
                <w:sz w:val="21"/>
                <w:szCs w:val="21"/>
                <w:lang w:val="en-GB"/>
              </w:rPr>
            </w:pPr>
            <w:r>
              <w:rPr>
                <w:rFonts w:hint="eastAsia"/>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GB"/>
              </w:rPr>
            </w:pPr>
            <w:r>
              <w:rPr>
                <w:rFonts w:hint="eastAsia"/>
                <w:sz w:val="21"/>
                <w:szCs w:val="21"/>
                <w:lang w:val="en-GB"/>
              </w:rPr>
              <w:t>更改的控制</w:t>
            </w:r>
          </w:p>
          <w:p/>
        </w:tc>
        <w:tc>
          <w:tcPr>
            <w:tcW w:w="960" w:type="dxa"/>
            <w:vAlign w:val="center"/>
          </w:tcPr>
          <w:p>
            <w:pPr>
              <w:rPr>
                <w:rFonts w:hint="default"/>
                <w:sz w:val="21"/>
                <w:szCs w:val="21"/>
                <w:lang w:val="en-US" w:eastAsia="zh-CN"/>
              </w:rPr>
            </w:pPr>
            <w:r>
              <w:rPr>
                <w:rFonts w:hint="eastAsia"/>
                <w:sz w:val="21"/>
                <w:szCs w:val="21"/>
                <w:lang w:val="en-US" w:eastAsia="zh-CN"/>
              </w:rPr>
              <w:t>Q8.5.6</w:t>
            </w:r>
          </w:p>
          <w:p/>
        </w:tc>
        <w:tc>
          <w:tcPr>
            <w:tcW w:w="10755" w:type="dxa"/>
            <w:vAlign w:val="center"/>
          </w:tcPr>
          <w:p>
            <w:pPr>
              <w:rPr>
                <w:rFonts w:hint="eastAsia"/>
                <w:sz w:val="21"/>
                <w:szCs w:val="21"/>
                <w:lang w:val="en-GB"/>
              </w:rPr>
            </w:pPr>
            <w:r>
              <w:rPr>
                <w:rFonts w:hint="eastAsia"/>
                <w:sz w:val="21"/>
                <w:szCs w:val="21"/>
                <w:lang w:val="en-GB"/>
              </w:rPr>
              <w:t>组织应对</w:t>
            </w:r>
            <w:r>
              <w:rPr>
                <w:rFonts w:hint="eastAsia"/>
                <w:sz w:val="21"/>
                <w:szCs w:val="21"/>
                <w:lang w:val="en-GB" w:eastAsia="zh-CN"/>
              </w:rPr>
              <w:t>销售合同</w:t>
            </w:r>
            <w:r>
              <w:rPr>
                <w:rFonts w:hint="eastAsia"/>
                <w:sz w:val="21"/>
                <w:szCs w:val="21"/>
                <w:lang w:val="en-GB"/>
              </w:rPr>
              <w:t>的更改</w:t>
            </w:r>
            <w:r>
              <w:rPr>
                <w:rFonts w:hint="eastAsia"/>
                <w:sz w:val="21"/>
                <w:szCs w:val="21"/>
                <w:lang w:val="en-GB" w:eastAsia="zh-CN"/>
              </w:rPr>
              <w:t>进行评审，</w:t>
            </w:r>
            <w:r>
              <w:rPr>
                <w:rFonts w:hint="eastAsia"/>
                <w:sz w:val="21"/>
                <w:szCs w:val="21"/>
                <w:lang w:val="en-GB"/>
              </w:rPr>
              <w:t>以确保稳定的符合要求。</w:t>
            </w:r>
          </w:p>
          <w:p>
            <w:pPr>
              <w:rPr>
                <w:rFonts w:hint="eastAsia"/>
                <w:sz w:val="21"/>
                <w:szCs w:val="21"/>
                <w:lang w:val="en-GB"/>
              </w:rPr>
            </w:pPr>
            <w:r>
              <w:rPr>
                <w:rFonts w:hint="eastAsia"/>
                <w:sz w:val="21"/>
                <w:szCs w:val="21"/>
                <w:lang w:val="en-GB"/>
              </w:rPr>
              <w:t>组织应保留形成文件的信息，包括有关更改评审结果、授权进行更改的人员以及根据评审所采取的必要措施。</w:t>
            </w:r>
          </w:p>
          <w:p>
            <w:pPr>
              <w:rPr>
                <w:rFonts w:hint="eastAsia"/>
                <w:sz w:val="21"/>
                <w:szCs w:val="21"/>
                <w:lang w:val="en-GB"/>
              </w:rPr>
            </w:pPr>
            <w:r>
              <w:rPr>
                <w:rFonts w:hint="eastAsia"/>
                <w:sz w:val="21"/>
                <w:szCs w:val="21"/>
                <w:lang w:val="en-GB"/>
              </w:rPr>
              <w:t>经询问，体系运行至今无更改情况发生。</w:t>
            </w:r>
          </w:p>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60" w:type="dxa"/>
            <w:vAlign w:val="center"/>
          </w:tcPr>
          <w:p>
            <w:pPr>
              <w:rPr>
                <w:rFonts w:hint="eastAsia"/>
                <w:color w:val="auto"/>
                <w:sz w:val="21"/>
                <w:szCs w:val="21"/>
                <w:lang w:val="en-GB"/>
              </w:rPr>
            </w:pPr>
            <w:r>
              <w:rPr>
                <w:rFonts w:hint="eastAsia"/>
                <w:color w:val="auto"/>
                <w:sz w:val="21"/>
                <w:szCs w:val="21"/>
                <w:lang w:val="en-GB"/>
              </w:rPr>
              <w:t>产品和服务的放行</w:t>
            </w:r>
          </w:p>
          <w:p>
            <w:pPr>
              <w:rPr>
                <w:color w:val="auto"/>
              </w:rPr>
            </w:pPr>
          </w:p>
        </w:tc>
        <w:tc>
          <w:tcPr>
            <w:tcW w:w="960" w:type="dxa"/>
            <w:vAlign w:val="center"/>
          </w:tcPr>
          <w:p>
            <w:pPr>
              <w:rPr>
                <w:rFonts w:hint="default"/>
                <w:color w:val="auto"/>
                <w:sz w:val="21"/>
                <w:szCs w:val="21"/>
                <w:lang w:val="en-US" w:eastAsia="zh-CN"/>
              </w:rPr>
            </w:pPr>
            <w:r>
              <w:rPr>
                <w:rFonts w:hint="eastAsia"/>
                <w:color w:val="auto"/>
                <w:sz w:val="21"/>
                <w:szCs w:val="21"/>
                <w:lang w:val="en-US" w:eastAsia="zh-CN"/>
              </w:rPr>
              <w:t>Q8.6</w:t>
            </w:r>
          </w:p>
          <w:p>
            <w:pPr>
              <w:rPr>
                <w:color w:val="auto"/>
              </w:rPr>
            </w:pPr>
          </w:p>
        </w:tc>
        <w:tc>
          <w:tcPr>
            <w:tcW w:w="10755" w:type="dxa"/>
            <w:vAlign w:val="center"/>
          </w:tcPr>
          <w:p>
            <w:pPr>
              <w:spacing w:line="360" w:lineRule="exact"/>
              <w:rPr>
                <w:rFonts w:hint="eastAsia"/>
                <w:b w:val="0"/>
                <w:bCs w:val="0"/>
                <w:szCs w:val="21"/>
                <w:lang w:eastAsia="zh-CN"/>
              </w:rPr>
            </w:pPr>
            <w:r>
              <w:rPr>
                <w:rFonts w:hint="eastAsia"/>
                <w:b w:val="0"/>
                <w:bCs w:val="0"/>
                <w:szCs w:val="21"/>
                <w:lang w:eastAsia="zh-CN"/>
              </w:rPr>
              <w:t>公司的产品从厂家直接发货到顾客，由顾客进行签收确认</w:t>
            </w:r>
          </w:p>
          <w:p>
            <w:pPr>
              <w:spacing w:line="360" w:lineRule="exact"/>
              <w:rPr>
                <w:rFonts w:hint="eastAsia"/>
                <w:b w:val="0"/>
                <w:bCs w:val="0"/>
                <w:szCs w:val="21"/>
                <w:lang w:eastAsia="zh-CN"/>
              </w:rPr>
            </w:pPr>
          </w:p>
          <w:p>
            <w:pPr>
              <w:spacing w:line="360" w:lineRule="exact"/>
              <w:rPr>
                <w:rFonts w:hint="eastAsia"/>
                <w:b w:val="0"/>
                <w:bCs w:val="0"/>
                <w:szCs w:val="22"/>
                <w:lang w:eastAsia="zh-CN"/>
              </w:rPr>
            </w:pPr>
            <w:r>
              <w:rPr>
                <w:rFonts w:hint="eastAsia"/>
                <w:b w:val="0"/>
                <w:bCs w:val="0"/>
                <w:szCs w:val="21"/>
                <w:lang w:eastAsia="zh-CN"/>
              </w:rPr>
              <w:t>抽：</w:t>
            </w:r>
            <w:r>
              <w:rPr>
                <w:rFonts w:hint="eastAsia" w:ascii="宋体" w:hAnsi="宋体"/>
                <w:szCs w:val="21"/>
              </w:rPr>
              <w:t xml:space="preserve">计算机的销售 </w:t>
            </w:r>
          </w:p>
          <w:p>
            <w:pPr>
              <w:spacing w:line="360" w:lineRule="exact"/>
              <w:rPr>
                <w:rFonts w:hint="eastAsia"/>
                <w:b w:val="0"/>
                <w:bCs w:val="0"/>
                <w:lang w:val="en-US" w:eastAsia="zh-CN"/>
              </w:rPr>
            </w:pPr>
            <w:r>
              <w:rPr>
                <w:rFonts w:hint="eastAsia"/>
                <w:b w:val="0"/>
                <w:bCs w:val="0"/>
                <w:lang w:val="en-US" w:eastAsia="zh-CN"/>
              </w:rPr>
              <w:t xml:space="preserve">客户名称: </w:t>
            </w:r>
            <w:r>
              <w:rPr>
                <w:rFonts w:hint="eastAsia"/>
                <w:lang w:val="en-US" w:eastAsia="zh-CN"/>
              </w:rPr>
              <w:t xml:space="preserve">金现代信息产业股份有限公司 </w:t>
            </w:r>
          </w:p>
          <w:p>
            <w:pPr>
              <w:pStyle w:val="2"/>
              <w:rPr>
                <w:rFonts w:hint="eastAsia"/>
                <w:lang w:val="en-US" w:eastAsia="zh-CN"/>
              </w:rPr>
            </w:pPr>
            <w:r>
              <w:rPr>
                <w:rFonts w:hint="eastAsia"/>
                <w:lang w:val="en-US" w:eastAsia="zh-CN"/>
              </w:rPr>
              <w:t xml:space="preserve">电脑 T4900V </w:t>
            </w:r>
          </w:p>
          <w:p>
            <w:pPr>
              <w:pStyle w:val="2"/>
              <w:rPr>
                <w:rFonts w:hint="eastAsia"/>
                <w:lang w:val="en-US" w:eastAsia="zh-CN"/>
              </w:rPr>
            </w:pPr>
            <w:r>
              <w:rPr>
                <w:rFonts w:hint="eastAsia"/>
                <w:lang w:val="en-US" w:eastAsia="zh-CN"/>
              </w:rPr>
              <w:t>检验项目：</w:t>
            </w:r>
          </w:p>
          <w:p>
            <w:pPr>
              <w:pStyle w:val="2"/>
              <w:rPr>
                <w:rFonts w:hint="eastAsia"/>
                <w:lang w:val="en-US" w:eastAsia="zh-CN"/>
              </w:rPr>
            </w:pPr>
            <w:r>
              <w:rPr>
                <w:rFonts w:hint="eastAsia"/>
                <w:lang w:val="en-US" w:eastAsia="zh-CN"/>
              </w:rPr>
              <w:t>包装       符合</w:t>
            </w:r>
          </w:p>
          <w:p>
            <w:pPr>
              <w:pStyle w:val="2"/>
              <w:rPr>
                <w:rFonts w:hint="default"/>
                <w:lang w:val="en-US" w:eastAsia="zh-CN"/>
              </w:rPr>
            </w:pPr>
            <w:r>
              <w:rPr>
                <w:rFonts w:hint="eastAsia"/>
                <w:lang w:val="en-US" w:eastAsia="zh-CN"/>
              </w:rPr>
              <w:t>外观        符合</w:t>
            </w:r>
          </w:p>
          <w:p>
            <w:pPr>
              <w:pStyle w:val="2"/>
              <w:rPr>
                <w:rFonts w:hint="eastAsia"/>
                <w:lang w:val="en-US" w:eastAsia="zh-CN"/>
              </w:rPr>
            </w:pPr>
            <w:r>
              <w:rPr>
                <w:rFonts w:hint="eastAsia"/>
                <w:lang w:val="en-US" w:eastAsia="zh-CN"/>
              </w:rPr>
              <w:t>标识型号    符合</w:t>
            </w:r>
          </w:p>
          <w:p>
            <w:pPr>
              <w:pStyle w:val="2"/>
              <w:rPr>
                <w:rFonts w:hint="default"/>
                <w:lang w:val="en-US" w:eastAsia="zh-CN"/>
              </w:rPr>
            </w:pPr>
            <w:r>
              <w:rPr>
                <w:rFonts w:hint="eastAsia"/>
                <w:lang w:val="en-US" w:eastAsia="zh-CN"/>
              </w:rPr>
              <w:t>使用说明书   符合</w:t>
            </w:r>
          </w:p>
          <w:p>
            <w:pPr>
              <w:pStyle w:val="2"/>
              <w:rPr>
                <w:rFonts w:hint="default"/>
                <w:lang w:val="en-US" w:eastAsia="zh-CN"/>
              </w:rPr>
            </w:pPr>
            <w:r>
              <w:rPr>
                <w:rFonts w:hint="eastAsia"/>
                <w:lang w:val="en-US" w:eastAsia="zh-CN"/>
              </w:rPr>
              <w:t>检验：</w:t>
            </w:r>
            <w:r>
              <w:rPr>
                <w:rFonts w:hint="eastAsia" w:ascii="宋体" w:hAnsi="宋体"/>
                <w:sz w:val="24"/>
              </w:rPr>
              <w:t>赵俊霞</w:t>
            </w:r>
            <w:r>
              <w:rPr>
                <w:rFonts w:hint="eastAsia"/>
                <w:lang w:val="en-US" w:eastAsia="zh-CN"/>
              </w:rPr>
              <w:t xml:space="preserve">  日期：2020.8.1</w:t>
            </w:r>
          </w:p>
          <w:p>
            <w:pPr>
              <w:pStyle w:val="2"/>
              <w:rPr>
                <w:rFonts w:hint="eastAsia"/>
                <w:lang w:val="en-US" w:eastAsia="zh-CN"/>
              </w:rPr>
            </w:pPr>
            <w:r>
              <w:rPr>
                <w:rFonts w:hint="eastAsia"/>
                <w:lang w:val="en-US" w:eastAsia="zh-CN"/>
              </w:rPr>
              <w:drawing>
                <wp:inline distT="0" distB="0" distL="114300" distR="114300">
                  <wp:extent cx="3478530" cy="3743325"/>
                  <wp:effectExtent l="0" t="0" r="1270" b="3175"/>
                  <wp:docPr id="2" name="图片 2" descr="daf51f653c61aedce5be1277842a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af51f653c61aedce5be1277842a160"/>
                          <pic:cNvPicPr>
                            <a:picLocks noChangeAspect="1"/>
                          </pic:cNvPicPr>
                        </pic:nvPicPr>
                        <pic:blipFill>
                          <a:blip r:embed="rId6"/>
                          <a:stretch>
                            <a:fillRect/>
                          </a:stretch>
                        </pic:blipFill>
                        <pic:spPr>
                          <a:xfrm>
                            <a:off x="0" y="0"/>
                            <a:ext cx="3478530" cy="3743325"/>
                          </a:xfrm>
                          <a:prstGeom prst="rect">
                            <a:avLst/>
                          </a:prstGeom>
                        </pic:spPr>
                      </pic:pic>
                    </a:graphicData>
                  </a:graphic>
                </wp:inline>
              </w:drawing>
            </w:r>
          </w:p>
          <w:p>
            <w:pPr>
              <w:pStyle w:val="2"/>
              <w:rPr>
                <w:rFonts w:hint="eastAsia"/>
                <w:lang w:val="en-US" w:eastAsia="zh-CN"/>
              </w:rPr>
            </w:pPr>
          </w:p>
          <w:p>
            <w:pPr>
              <w:spacing w:line="360" w:lineRule="exact"/>
              <w:rPr>
                <w:rFonts w:hint="eastAsia"/>
                <w:b w:val="0"/>
                <w:bCs w:val="0"/>
                <w:szCs w:val="22"/>
                <w:lang w:eastAsia="zh-CN"/>
              </w:rPr>
            </w:pPr>
            <w:r>
              <w:rPr>
                <w:rFonts w:hint="eastAsia"/>
                <w:b w:val="0"/>
                <w:bCs w:val="0"/>
                <w:szCs w:val="21"/>
                <w:lang w:eastAsia="zh-CN"/>
              </w:rPr>
              <w:t>抽：</w:t>
            </w:r>
            <w:r>
              <w:rPr>
                <w:rFonts w:hint="eastAsia" w:ascii="宋体" w:hAnsi="宋体"/>
                <w:szCs w:val="21"/>
              </w:rPr>
              <w:t xml:space="preserve">仪器仪表的销售 </w:t>
            </w:r>
          </w:p>
          <w:p>
            <w:pPr>
              <w:spacing w:line="360" w:lineRule="exact"/>
              <w:rPr>
                <w:rFonts w:hint="eastAsia"/>
                <w:b w:val="0"/>
                <w:bCs w:val="0"/>
                <w:lang w:val="en-US" w:eastAsia="zh-CN"/>
              </w:rPr>
            </w:pPr>
            <w:r>
              <w:rPr>
                <w:rFonts w:hint="eastAsia"/>
                <w:b w:val="0"/>
                <w:bCs w:val="0"/>
                <w:lang w:val="en-US" w:eastAsia="zh-CN"/>
              </w:rPr>
              <w:t xml:space="preserve">客户名称: </w:t>
            </w:r>
            <w:r>
              <w:rPr>
                <w:rFonts w:hint="eastAsia"/>
                <w:lang w:val="en-US" w:eastAsia="zh-CN"/>
              </w:rPr>
              <w:t>天津市勇创智通科技发展有限公司</w:t>
            </w:r>
          </w:p>
          <w:p>
            <w:pPr>
              <w:pStyle w:val="2"/>
              <w:rPr>
                <w:rFonts w:hint="eastAsia"/>
                <w:lang w:val="en-US" w:eastAsia="zh-CN"/>
              </w:rPr>
            </w:pPr>
            <w:r>
              <w:rPr>
                <w:rFonts w:hint="eastAsia"/>
                <w:lang w:val="en-US" w:eastAsia="zh-CN"/>
              </w:rPr>
              <w:t>电脑 万用表</w:t>
            </w:r>
          </w:p>
          <w:p>
            <w:pPr>
              <w:pStyle w:val="2"/>
              <w:rPr>
                <w:rFonts w:hint="eastAsia"/>
                <w:lang w:val="en-US" w:eastAsia="zh-CN"/>
              </w:rPr>
            </w:pPr>
            <w:r>
              <w:rPr>
                <w:rFonts w:hint="eastAsia"/>
                <w:lang w:val="en-US" w:eastAsia="zh-CN"/>
              </w:rPr>
              <w:t>检验项目：</w:t>
            </w:r>
          </w:p>
          <w:p>
            <w:pPr>
              <w:pStyle w:val="2"/>
              <w:rPr>
                <w:rFonts w:hint="eastAsia"/>
                <w:lang w:val="en-US" w:eastAsia="zh-CN"/>
              </w:rPr>
            </w:pPr>
            <w:r>
              <w:rPr>
                <w:rFonts w:hint="eastAsia"/>
                <w:lang w:val="en-US" w:eastAsia="zh-CN"/>
              </w:rPr>
              <w:t>包装       符合</w:t>
            </w:r>
          </w:p>
          <w:p>
            <w:pPr>
              <w:pStyle w:val="2"/>
              <w:rPr>
                <w:rFonts w:hint="default"/>
                <w:lang w:val="en-US" w:eastAsia="zh-CN"/>
              </w:rPr>
            </w:pPr>
            <w:r>
              <w:rPr>
                <w:rFonts w:hint="eastAsia"/>
                <w:lang w:val="en-US" w:eastAsia="zh-CN"/>
              </w:rPr>
              <w:t>外观        符合</w:t>
            </w:r>
          </w:p>
          <w:p>
            <w:pPr>
              <w:pStyle w:val="2"/>
              <w:rPr>
                <w:rFonts w:hint="eastAsia"/>
                <w:lang w:val="en-US" w:eastAsia="zh-CN"/>
              </w:rPr>
            </w:pPr>
            <w:r>
              <w:rPr>
                <w:rFonts w:hint="eastAsia"/>
                <w:lang w:val="en-US" w:eastAsia="zh-CN"/>
              </w:rPr>
              <w:t>标识型号    符合</w:t>
            </w:r>
          </w:p>
          <w:p>
            <w:pPr>
              <w:pStyle w:val="2"/>
              <w:rPr>
                <w:rFonts w:hint="default"/>
                <w:lang w:val="en-US" w:eastAsia="zh-CN"/>
              </w:rPr>
            </w:pPr>
            <w:r>
              <w:rPr>
                <w:rFonts w:hint="eastAsia"/>
                <w:lang w:val="en-US" w:eastAsia="zh-CN"/>
              </w:rPr>
              <w:t>使用说明书   符合</w:t>
            </w:r>
          </w:p>
          <w:p>
            <w:pPr>
              <w:pStyle w:val="2"/>
              <w:rPr>
                <w:rFonts w:hint="default"/>
                <w:lang w:val="en-US" w:eastAsia="zh-CN"/>
              </w:rPr>
            </w:pPr>
            <w:r>
              <w:rPr>
                <w:rFonts w:hint="eastAsia"/>
                <w:lang w:val="en-US" w:eastAsia="zh-CN"/>
              </w:rPr>
              <w:t>检验：</w:t>
            </w:r>
            <w:r>
              <w:rPr>
                <w:rFonts w:hint="eastAsia" w:ascii="宋体" w:hAnsi="宋体"/>
                <w:sz w:val="24"/>
              </w:rPr>
              <w:t>赵俊霞</w:t>
            </w:r>
            <w:r>
              <w:rPr>
                <w:rFonts w:hint="eastAsia"/>
                <w:lang w:val="en-US" w:eastAsia="zh-CN"/>
              </w:rPr>
              <w:t xml:space="preserve">  日期：2020.1.20</w:t>
            </w:r>
          </w:p>
          <w:p>
            <w:pPr>
              <w:spacing w:line="360" w:lineRule="exact"/>
            </w:pPr>
          </w:p>
          <w:p>
            <w:pPr>
              <w:spacing w:line="360" w:lineRule="exact"/>
              <w:rPr>
                <w:rFonts w:hint="eastAsia"/>
                <w:b w:val="0"/>
                <w:bCs w:val="0"/>
                <w:szCs w:val="21"/>
                <w:lang w:eastAsia="zh-CN"/>
              </w:rPr>
            </w:pPr>
            <w:r>
              <w:drawing>
                <wp:anchor distT="0" distB="0" distL="114300" distR="114300" simplePos="0" relativeHeight="251658240" behindDoc="0" locked="0" layoutInCell="1" allowOverlap="1">
                  <wp:simplePos x="0" y="0"/>
                  <wp:positionH relativeFrom="column">
                    <wp:posOffset>-28575</wp:posOffset>
                  </wp:positionH>
                  <wp:positionV relativeFrom="paragraph">
                    <wp:posOffset>37465</wp:posOffset>
                  </wp:positionV>
                  <wp:extent cx="3092450" cy="1108710"/>
                  <wp:effectExtent l="0" t="0" r="6350" b="889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092450" cy="1108710"/>
                          </a:xfrm>
                          <a:prstGeom prst="rect">
                            <a:avLst/>
                          </a:prstGeom>
                          <a:noFill/>
                          <a:ln>
                            <a:noFill/>
                          </a:ln>
                        </pic:spPr>
                      </pic:pic>
                    </a:graphicData>
                  </a:graphic>
                </wp:anchor>
              </w:drawing>
            </w:r>
          </w:p>
          <w:p>
            <w:pPr>
              <w:spacing w:line="360" w:lineRule="exact"/>
              <w:rPr>
                <w:rFonts w:hint="eastAsia"/>
                <w:b w:val="0"/>
                <w:bCs w:val="0"/>
                <w:szCs w:val="22"/>
                <w:lang w:eastAsia="zh-CN"/>
              </w:rPr>
            </w:pPr>
            <w:r>
              <w:rPr>
                <w:rFonts w:hint="eastAsia"/>
                <w:b w:val="0"/>
                <w:bCs w:val="0"/>
                <w:szCs w:val="21"/>
                <w:lang w:eastAsia="zh-CN"/>
              </w:rPr>
              <w:t>抽：</w:t>
            </w:r>
            <w:r>
              <w:rPr>
                <w:rFonts w:hint="eastAsia" w:ascii="宋体" w:hAnsi="宋体"/>
                <w:szCs w:val="21"/>
              </w:rPr>
              <w:t xml:space="preserve">软件及辅助设备、通讯设备的销售的销售 </w:t>
            </w:r>
          </w:p>
          <w:p>
            <w:pPr>
              <w:spacing w:line="360" w:lineRule="exact"/>
              <w:rPr>
                <w:rFonts w:hint="eastAsia"/>
                <w:b w:val="0"/>
                <w:bCs w:val="0"/>
                <w:lang w:val="en-US" w:eastAsia="zh-CN"/>
              </w:rPr>
            </w:pPr>
            <w:r>
              <w:rPr>
                <w:rFonts w:hint="eastAsia"/>
                <w:b w:val="0"/>
                <w:bCs w:val="0"/>
                <w:lang w:val="en-US" w:eastAsia="zh-CN"/>
              </w:rPr>
              <w:t xml:space="preserve">客户名称: </w:t>
            </w:r>
            <w:r>
              <w:rPr>
                <w:rFonts w:hint="eastAsia"/>
                <w:lang w:val="en-US" w:eastAsia="zh-CN"/>
              </w:rPr>
              <w:t xml:space="preserve">北京长信泰康通信技术有限公司 </w:t>
            </w:r>
          </w:p>
          <w:p>
            <w:pPr>
              <w:pStyle w:val="2"/>
              <w:rPr>
                <w:rFonts w:hint="eastAsia"/>
                <w:lang w:val="en-US" w:eastAsia="zh-CN"/>
              </w:rPr>
            </w:pPr>
            <w:r>
              <w:rPr>
                <w:rFonts w:hint="eastAsia"/>
                <w:lang w:val="en-US" w:eastAsia="zh-CN"/>
              </w:rPr>
              <w:t>机箱、读卡器、出门开关、门禁软件、发卡器</w:t>
            </w:r>
          </w:p>
          <w:p>
            <w:pPr>
              <w:pStyle w:val="2"/>
              <w:rPr>
                <w:rFonts w:hint="eastAsia"/>
                <w:lang w:val="en-US" w:eastAsia="zh-CN"/>
              </w:rPr>
            </w:pPr>
            <w:r>
              <w:rPr>
                <w:rFonts w:hint="eastAsia"/>
                <w:lang w:val="en-US" w:eastAsia="zh-CN"/>
              </w:rPr>
              <w:t>检验项目：</w:t>
            </w:r>
          </w:p>
          <w:p>
            <w:pPr>
              <w:pStyle w:val="2"/>
              <w:rPr>
                <w:rFonts w:hint="eastAsia"/>
                <w:lang w:val="en-US" w:eastAsia="zh-CN"/>
              </w:rPr>
            </w:pPr>
            <w:r>
              <w:rPr>
                <w:rFonts w:hint="eastAsia"/>
                <w:lang w:val="en-US" w:eastAsia="zh-CN"/>
              </w:rPr>
              <w:t>包装       符合</w:t>
            </w:r>
          </w:p>
          <w:p>
            <w:pPr>
              <w:pStyle w:val="2"/>
              <w:rPr>
                <w:rFonts w:hint="default"/>
                <w:lang w:val="en-US" w:eastAsia="zh-CN"/>
              </w:rPr>
            </w:pPr>
            <w:r>
              <w:rPr>
                <w:rFonts w:hint="eastAsia"/>
                <w:lang w:val="en-US" w:eastAsia="zh-CN"/>
              </w:rPr>
              <w:t>外观        符合</w:t>
            </w:r>
          </w:p>
          <w:p>
            <w:pPr>
              <w:pStyle w:val="2"/>
              <w:rPr>
                <w:rFonts w:hint="eastAsia"/>
                <w:lang w:val="en-US" w:eastAsia="zh-CN"/>
              </w:rPr>
            </w:pPr>
            <w:r>
              <w:rPr>
                <w:rFonts w:hint="eastAsia"/>
                <w:lang w:val="en-US" w:eastAsia="zh-CN"/>
              </w:rPr>
              <w:t>标识型号    符合</w:t>
            </w:r>
          </w:p>
          <w:p>
            <w:pPr>
              <w:pStyle w:val="2"/>
              <w:rPr>
                <w:rFonts w:hint="default"/>
                <w:lang w:val="en-US" w:eastAsia="zh-CN"/>
              </w:rPr>
            </w:pPr>
            <w:r>
              <w:rPr>
                <w:rFonts w:hint="eastAsia"/>
                <w:lang w:val="en-US" w:eastAsia="zh-CN"/>
              </w:rPr>
              <w:t>使用说明书   符合</w:t>
            </w:r>
          </w:p>
          <w:p>
            <w:pPr>
              <w:pStyle w:val="2"/>
              <w:rPr>
                <w:rFonts w:hint="eastAsia"/>
                <w:lang w:val="en-US" w:eastAsia="zh-CN"/>
              </w:rPr>
            </w:pPr>
            <w:r>
              <w:rPr>
                <w:rFonts w:hint="eastAsia"/>
                <w:lang w:val="en-US" w:eastAsia="zh-CN"/>
              </w:rPr>
              <w:t>检验：</w:t>
            </w:r>
            <w:r>
              <w:rPr>
                <w:rFonts w:hint="eastAsia" w:ascii="宋体" w:hAnsi="宋体"/>
                <w:sz w:val="24"/>
              </w:rPr>
              <w:t>赵俊霞</w:t>
            </w:r>
            <w:r>
              <w:rPr>
                <w:rFonts w:hint="eastAsia"/>
                <w:lang w:val="en-US" w:eastAsia="zh-CN"/>
              </w:rPr>
              <w:t xml:space="preserve">  日期：2020.3.30</w:t>
            </w:r>
          </w:p>
          <w:p>
            <w:pPr>
              <w:pStyle w:val="2"/>
              <w:rPr>
                <w:rFonts w:hint="default"/>
                <w:lang w:val="en-US" w:eastAsia="zh-CN"/>
              </w:rPr>
            </w:pPr>
            <w:r>
              <w:drawing>
                <wp:inline distT="0" distB="0" distL="114300" distR="114300">
                  <wp:extent cx="4580255" cy="2308860"/>
                  <wp:effectExtent l="0" t="0" r="444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4580255" cy="2308860"/>
                          </a:xfrm>
                          <a:prstGeom prst="rect">
                            <a:avLst/>
                          </a:prstGeom>
                          <a:noFill/>
                          <a:ln>
                            <a:noFill/>
                          </a:ln>
                        </pic:spPr>
                      </pic:pic>
                    </a:graphicData>
                  </a:graphic>
                </wp:inline>
              </w:drawing>
            </w:r>
          </w:p>
          <w:p>
            <w:pPr>
              <w:pStyle w:val="2"/>
            </w:pPr>
            <w:r>
              <w:drawing>
                <wp:inline distT="0" distB="0" distL="114300" distR="114300">
                  <wp:extent cx="3219450" cy="2447925"/>
                  <wp:effectExtent l="0" t="0" r="635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3219450" cy="2447925"/>
                          </a:xfrm>
                          <a:prstGeom prst="rect">
                            <a:avLst/>
                          </a:prstGeom>
                          <a:noFill/>
                          <a:ln>
                            <a:noFill/>
                          </a:ln>
                        </pic:spPr>
                      </pic:pic>
                    </a:graphicData>
                  </a:graphic>
                </wp:inline>
              </w:drawing>
            </w:r>
          </w:p>
          <w:p>
            <w:pPr>
              <w:pStyle w:val="2"/>
              <w:rPr>
                <w:rFonts w:hint="default" w:eastAsia="宋体"/>
                <w:lang w:val="en-US" w:eastAsia="zh-CN"/>
              </w:rPr>
            </w:pPr>
            <w:r>
              <w:rPr>
                <w:rFonts w:hint="eastAsia"/>
                <w:lang w:val="en-US" w:eastAsia="zh-CN"/>
              </w:rPr>
              <w:t>门禁控制系统检测报告、手持机检测报告见附件</w:t>
            </w:r>
          </w:p>
          <w:p>
            <w:pPr>
              <w:rPr>
                <w:rFonts w:hint="eastAsia" w:eastAsia="宋体"/>
                <w:color w:val="FF0000"/>
                <w:lang w:eastAsia="zh-CN"/>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000000"/>
                <w:sz w:val="21"/>
                <w:szCs w:val="21"/>
              </w:rPr>
            </w:pPr>
            <w:r>
              <w:rPr>
                <w:rFonts w:hint="eastAsia"/>
                <w:sz w:val="21"/>
                <w:szCs w:val="21"/>
              </w:rPr>
              <w:t>顾客满意度</w:t>
            </w:r>
          </w:p>
        </w:tc>
        <w:tc>
          <w:tcPr>
            <w:tcW w:w="960" w:type="dxa"/>
            <w:vAlign w:val="center"/>
          </w:tcPr>
          <w:p>
            <w:pPr>
              <w:rPr>
                <w:rFonts w:hint="eastAsia"/>
                <w:sz w:val="21"/>
                <w:szCs w:val="21"/>
              </w:rPr>
            </w:pPr>
            <w:r>
              <w:rPr>
                <w:rFonts w:hint="eastAsia"/>
                <w:sz w:val="21"/>
                <w:szCs w:val="21"/>
              </w:rPr>
              <w:t>Q9.1.2</w:t>
            </w:r>
          </w:p>
          <w:p>
            <w:pPr>
              <w:rPr>
                <w:rFonts w:hint="eastAsia"/>
                <w:color w:val="000000"/>
                <w:sz w:val="21"/>
                <w:szCs w:val="21"/>
              </w:rPr>
            </w:pPr>
          </w:p>
        </w:tc>
        <w:tc>
          <w:tcPr>
            <w:tcW w:w="10755" w:type="dxa"/>
            <w:vAlign w:val="center"/>
          </w:tcPr>
          <w:p>
            <w:pPr>
              <w:ind w:firstLine="420" w:firstLineChars="200"/>
              <w:rPr>
                <w:rFonts w:hint="eastAsia"/>
                <w:color w:val="auto"/>
                <w:sz w:val="21"/>
                <w:szCs w:val="21"/>
                <w:lang w:val="zh-CN"/>
              </w:rPr>
            </w:pPr>
            <w:r>
              <w:rPr>
                <w:rFonts w:hint="eastAsia"/>
                <w:color w:val="auto"/>
                <w:sz w:val="21"/>
                <w:szCs w:val="21"/>
                <w:lang w:val="zh-CN"/>
              </w:rPr>
              <w:t>公司通过电话，走访等形式，接受顾客反馈，了解顾客顾客满意度信息，发放调查表对顾客满意度进行定量测量。</w:t>
            </w:r>
          </w:p>
          <w:p>
            <w:pPr>
              <w:ind w:firstLine="420" w:firstLineChars="200"/>
              <w:rPr>
                <w:rFonts w:hint="eastAsia"/>
                <w:color w:val="auto"/>
                <w:sz w:val="21"/>
                <w:szCs w:val="21"/>
                <w:lang w:val="zh-CN"/>
              </w:rPr>
            </w:pPr>
          </w:p>
          <w:p>
            <w:pPr>
              <w:ind w:firstLine="420" w:firstLineChars="200"/>
              <w:rPr>
                <w:rFonts w:hint="eastAsia"/>
                <w:color w:val="auto"/>
                <w:sz w:val="21"/>
                <w:szCs w:val="21"/>
                <w:lang w:val="zh-CN"/>
              </w:rPr>
            </w:pPr>
            <w:r>
              <w:rPr>
                <w:rFonts w:hint="eastAsia"/>
                <w:color w:val="auto"/>
                <w:sz w:val="21"/>
                <w:szCs w:val="21"/>
                <w:lang w:val="zh-CN"/>
              </w:rPr>
              <w:t>调查主要内容：产品</w:t>
            </w:r>
            <w:r>
              <w:rPr>
                <w:rFonts w:hint="eastAsia"/>
                <w:color w:val="auto"/>
                <w:sz w:val="21"/>
                <w:szCs w:val="21"/>
              </w:rPr>
              <w:t>质量、产品交付、服务质量等方面的满意程度</w:t>
            </w:r>
            <w:r>
              <w:rPr>
                <w:rFonts w:hint="eastAsia"/>
                <w:color w:val="auto"/>
                <w:sz w:val="21"/>
                <w:szCs w:val="21"/>
                <w:lang w:val="zh-CN"/>
              </w:rPr>
              <w:t>等，</w:t>
            </w:r>
            <w:r>
              <w:rPr>
                <w:rFonts w:hint="eastAsia"/>
                <w:color w:val="auto"/>
                <w:sz w:val="21"/>
                <w:szCs w:val="21"/>
              </w:rPr>
              <w:t>各项得分求平均值得最终结果</w:t>
            </w:r>
            <w:r>
              <w:rPr>
                <w:rFonts w:hint="eastAsia"/>
                <w:color w:val="auto"/>
                <w:sz w:val="21"/>
                <w:szCs w:val="21"/>
                <w:lang w:val="zh-CN"/>
              </w:rPr>
              <w:t>。抽《顾客满意度调查分析》调查时期：</w:t>
            </w:r>
            <w:r>
              <w:rPr>
                <w:rFonts w:hint="eastAsia" w:ascii="仿宋_GB2312" w:eastAsia="仿宋_GB2312"/>
                <w:color w:val="auto"/>
                <w:sz w:val="24"/>
                <w:lang w:eastAsia="zh-CN"/>
              </w:rPr>
              <w:t>2020</w:t>
            </w:r>
            <w:r>
              <w:rPr>
                <w:rFonts w:hint="eastAsia" w:ascii="仿宋_GB2312" w:eastAsia="仿宋_GB2312"/>
                <w:color w:val="auto"/>
                <w:sz w:val="24"/>
              </w:rPr>
              <w:t>年</w:t>
            </w:r>
            <w:r>
              <w:rPr>
                <w:rFonts w:hint="eastAsia" w:ascii="仿宋_GB2312" w:eastAsia="仿宋_GB2312"/>
                <w:color w:val="auto"/>
                <w:sz w:val="24"/>
                <w:lang w:val="en-US" w:eastAsia="zh-CN"/>
              </w:rPr>
              <w:t>4</w:t>
            </w:r>
            <w:r>
              <w:rPr>
                <w:rFonts w:hint="eastAsia" w:ascii="仿宋_GB2312" w:eastAsia="仿宋_GB2312"/>
                <w:color w:val="auto"/>
                <w:sz w:val="24"/>
              </w:rPr>
              <w:t>月</w:t>
            </w:r>
            <w:r>
              <w:rPr>
                <w:rFonts w:hint="eastAsia" w:ascii="仿宋_GB2312" w:eastAsia="仿宋_GB2312"/>
                <w:color w:val="auto"/>
                <w:sz w:val="24"/>
                <w:lang w:val="en-US" w:eastAsia="zh-CN"/>
              </w:rPr>
              <w:t>22</w:t>
            </w:r>
            <w:r>
              <w:rPr>
                <w:rFonts w:hint="eastAsia" w:ascii="仿宋_GB2312" w:eastAsia="仿宋_GB2312"/>
                <w:color w:val="auto"/>
                <w:sz w:val="24"/>
              </w:rPr>
              <w:t>日</w:t>
            </w:r>
            <w:r>
              <w:rPr>
                <w:rFonts w:hint="eastAsia"/>
                <w:color w:val="auto"/>
                <w:sz w:val="21"/>
                <w:szCs w:val="21"/>
                <w:lang w:val="zh-CN"/>
              </w:rPr>
              <w:t>发放调查表共</w:t>
            </w:r>
            <w:r>
              <w:rPr>
                <w:rFonts w:hint="eastAsia"/>
                <w:color w:val="auto"/>
                <w:sz w:val="21"/>
                <w:szCs w:val="21"/>
                <w:lang w:val="en-US" w:eastAsia="zh-CN"/>
              </w:rPr>
              <w:t>2</w:t>
            </w:r>
            <w:r>
              <w:rPr>
                <w:rFonts w:hint="eastAsia"/>
                <w:color w:val="auto"/>
                <w:sz w:val="21"/>
                <w:szCs w:val="21"/>
                <w:lang w:val="zh-CN"/>
              </w:rPr>
              <w:t>份，回收调查表共</w:t>
            </w:r>
            <w:r>
              <w:rPr>
                <w:rFonts w:hint="eastAsia"/>
                <w:color w:val="auto"/>
                <w:sz w:val="21"/>
                <w:szCs w:val="21"/>
                <w:lang w:val="en-US" w:eastAsia="zh-CN"/>
              </w:rPr>
              <w:t>2</w:t>
            </w:r>
            <w:r>
              <w:rPr>
                <w:rFonts w:hint="eastAsia"/>
                <w:color w:val="auto"/>
                <w:sz w:val="21"/>
                <w:szCs w:val="21"/>
                <w:lang w:val="zh-CN"/>
              </w:rPr>
              <w:t>份。</w:t>
            </w:r>
          </w:p>
          <w:p>
            <w:pPr>
              <w:ind w:firstLine="420" w:firstLineChars="200"/>
              <w:rPr>
                <w:rFonts w:hint="eastAsia"/>
                <w:color w:val="auto"/>
                <w:sz w:val="21"/>
                <w:szCs w:val="21"/>
                <w:lang w:val="zh-CN"/>
              </w:rPr>
            </w:pPr>
            <w:r>
              <w:rPr>
                <w:rFonts w:hint="eastAsia"/>
                <w:color w:val="auto"/>
                <w:sz w:val="21"/>
                <w:szCs w:val="21"/>
                <w:lang w:val="zh-CN"/>
              </w:rPr>
              <w:t>出现“一般满意”和“不满意”选项的调查表  0   份。</w:t>
            </w:r>
          </w:p>
          <w:p>
            <w:pPr>
              <w:spacing w:before="50" w:line="0" w:lineRule="atLeast"/>
              <w:rPr>
                <w:rFonts w:hint="eastAsia" w:ascii="仿宋_GB2312" w:eastAsia="仿宋_GB2312"/>
                <w:bCs/>
                <w:color w:val="auto"/>
                <w:sz w:val="24"/>
                <w:szCs w:val="24"/>
              </w:rPr>
            </w:pPr>
            <w:r>
              <w:rPr>
                <w:rFonts w:hint="eastAsia" w:ascii="仿宋_GB2312" w:eastAsia="仿宋_GB2312"/>
                <w:bCs/>
                <w:color w:val="auto"/>
                <w:sz w:val="24"/>
                <w:szCs w:val="24"/>
              </w:rPr>
              <w:t>调查分析：</w:t>
            </w:r>
          </w:p>
          <w:p>
            <w:pPr>
              <w:spacing w:before="50" w:line="0" w:lineRule="atLeast"/>
              <w:rPr>
                <w:rFonts w:hint="eastAsia"/>
                <w:color w:val="auto"/>
              </w:rPr>
            </w:pPr>
            <w:r>
              <w:rPr>
                <w:rFonts w:hint="eastAsia"/>
                <w:color w:val="auto"/>
              </w:rPr>
              <w:tab/>
            </w:r>
            <w:r>
              <w:rPr>
                <w:rFonts w:hint="eastAsia"/>
                <w:color w:val="auto"/>
              </w:rPr>
              <w:t xml:space="preserve">分项满意度 </w:t>
            </w:r>
          </w:p>
          <w:p>
            <w:pPr>
              <w:spacing w:before="50" w:line="0" w:lineRule="atLeast"/>
              <w:rPr>
                <w:rFonts w:hint="eastAsia"/>
                <w:color w:val="auto"/>
              </w:rPr>
            </w:pPr>
            <w:r>
              <w:rPr>
                <w:rFonts w:hint="eastAsia"/>
                <w:color w:val="auto"/>
              </w:rPr>
              <w:t>服务质量</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产品价钱</w:t>
            </w:r>
            <w:r>
              <w:rPr>
                <w:rFonts w:hint="eastAsia"/>
                <w:color w:val="auto"/>
              </w:rPr>
              <w:tab/>
            </w:r>
            <w:r>
              <w:rPr>
                <w:rFonts w:hint="eastAsia"/>
                <w:color w:val="auto"/>
              </w:rPr>
              <w:t>93%</w:t>
            </w:r>
          </w:p>
          <w:p>
            <w:pPr>
              <w:spacing w:before="50" w:line="0" w:lineRule="atLeast"/>
              <w:rPr>
                <w:rFonts w:hint="eastAsia"/>
                <w:color w:val="auto"/>
              </w:rPr>
            </w:pPr>
            <w:r>
              <w:rPr>
                <w:rFonts w:hint="eastAsia"/>
                <w:color w:val="auto"/>
              </w:rPr>
              <w:t>沟通服务</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产品质量</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管理体系</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服务措施</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环境保护</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劳动安全</w:t>
            </w:r>
            <w:r>
              <w:rPr>
                <w:rFonts w:hint="eastAsia"/>
                <w:color w:val="auto"/>
              </w:rPr>
              <w:tab/>
            </w:r>
            <w:r>
              <w:rPr>
                <w:rFonts w:hint="eastAsia"/>
                <w:color w:val="auto"/>
              </w:rPr>
              <w:t>100%</w:t>
            </w:r>
          </w:p>
          <w:p>
            <w:pPr>
              <w:spacing w:before="50" w:line="0" w:lineRule="atLeast"/>
              <w:rPr>
                <w:rFonts w:hint="eastAsia"/>
                <w:color w:val="auto"/>
              </w:rPr>
            </w:pPr>
            <w:r>
              <w:rPr>
                <w:rFonts w:hint="eastAsia"/>
                <w:color w:val="auto"/>
              </w:rPr>
              <w:t xml:space="preserve">                                                          </w:t>
            </w:r>
          </w:p>
          <w:p>
            <w:pPr>
              <w:spacing w:before="50" w:line="0" w:lineRule="atLeast"/>
              <w:rPr>
                <w:rFonts w:hint="eastAsia"/>
                <w:color w:val="auto"/>
              </w:rPr>
            </w:pPr>
            <w:r>
              <w:rPr>
                <w:rFonts w:hint="eastAsia"/>
                <w:color w:val="auto"/>
              </w:rPr>
              <w:t>从分项统计来，顾客对产品价钱出现一项一般满意， 为此公司将采取下列措施：</w:t>
            </w:r>
          </w:p>
          <w:p>
            <w:pPr>
              <w:spacing w:before="50" w:line="0" w:lineRule="atLeast"/>
              <w:rPr>
                <w:rFonts w:hint="eastAsia"/>
                <w:color w:val="auto"/>
              </w:rPr>
            </w:pPr>
            <w:r>
              <w:rPr>
                <w:rFonts w:hint="eastAsia"/>
                <w:color w:val="auto"/>
              </w:rPr>
              <w:t xml:space="preserve">  加强管理体系的运行，规范工作和服务；降低成本</w:t>
            </w:r>
          </w:p>
          <w:p>
            <w:pPr>
              <w:spacing w:before="50" w:line="0" w:lineRule="atLeast"/>
              <w:rPr>
                <w:rFonts w:hint="eastAsia" w:ascii="仿宋_GB2312" w:eastAsia="仿宋_GB2312"/>
                <w:color w:val="auto"/>
              </w:rPr>
            </w:pPr>
            <w:r>
              <w:rPr>
                <w:rFonts w:hint="eastAsia" w:ascii="仿宋_GB2312" w:eastAsia="仿宋_GB2312"/>
                <w:color w:val="auto"/>
                <w:sz w:val="24"/>
              </w:rPr>
              <w:t>经</w:t>
            </w:r>
            <w:r>
              <w:rPr>
                <w:rFonts w:hint="eastAsia" w:ascii="仿宋_GB2312" w:eastAsia="仿宋_GB2312"/>
                <w:color w:val="auto"/>
                <w:sz w:val="24"/>
                <w:lang w:eastAsia="zh-CN"/>
              </w:rPr>
              <w:t>统计顾客满意度</w:t>
            </w:r>
            <w:r>
              <w:rPr>
                <w:rFonts w:hint="eastAsia" w:ascii="仿宋_GB2312" w:eastAsia="仿宋_GB2312"/>
                <w:color w:val="auto"/>
                <w:sz w:val="24"/>
              </w:rPr>
              <w:t>为</w:t>
            </w:r>
            <w:r>
              <w:rPr>
                <w:rFonts w:hint="eastAsia" w:ascii="仿宋_GB2312" w:eastAsia="仿宋_GB2312"/>
                <w:color w:val="auto"/>
                <w:sz w:val="24"/>
                <w:u w:val="single"/>
              </w:rPr>
              <w:t xml:space="preserve"> </w:t>
            </w:r>
            <w:r>
              <w:rPr>
                <w:rFonts w:hint="eastAsia" w:ascii="仿宋_GB2312" w:eastAsia="仿宋_GB2312"/>
                <w:color w:val="auto"/>
                <w:sz w:val="24"/>
                <w:u w:val="single"/>
                <w:lang w:val="en-US" w:eastAsia="zh-CN"/>
              </w:rPr>
              <w:t>98</w:t>
            </w:r>
            <w:r>
              <w:rPr>
                <w:rFonts w:hint="eastAsia" w:ascii="仿宋_GB2312" w:eastAsia="仿宋_GB2312"/>
                <w:color w:val="auto"/>
                <w:sz w:val="24"/>
                <w:lang w:eastAsia="zh-CN"/>
              </w:rPr>
              <w:t>分</w:t>
            </w:r>
          </w:p>
          <w:p>
            <w:pPr>
              <w:ind w:firstLine="420" w:firstLineChars="200"/>
              <w:rPr>
                <w:color w:val="000000"/>
                <w:sz w:val="21"/>
                <w:szCs w:val="21"/>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olor w:val="000000"/>
                <w:sz w:val="21"/>
                <w:szCs w:val="21"/>
              </w:rPr>
              <w:t>运行控制</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8.1</w:t>
            </w:r>
          </w:p>
          <w:p/>
        </w:tc>
        <w:tc>
          <w:tcPr>
            <w:tcW w:w="10755" w:type="dxa"/>
            <w:vAlign w:val="center"/>
          </w:tcPr>
          <w:p>
            <w:pPr>
              <w:ind w:firstLine="420" w:firstLineChars="200"/>
              <w:rPr>
                <w:rFonts w:hint="eastAsia"/>
              </w:rPr>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对相关方施加影响管理规定、节能降耗管理规定、消防安全管理制度、办公室安全管理制度、</w:t>
            </w:r>
            <w:r>
              <w:rPr>
                <w:rFonts w:hint="eastAsia"/>
                <w:lang w:val="en-GB"/>
              </w:rPr>
              <w:t>车辆管理规定、电脑使用管理办法、服务人员工作规范</w:t>
            </w:r>
            <w:r>
              <w:rPr>
                <w:rFonts w:hint="eastAsia"/>
              </w:rPr>
              <w:t>等</w:t>
            </w:r>
          </w:p>
          <w:p>
            <w:pPr>
              <w:rPr>
                <w:rFonts w:hint="eastAsia"/>
              </w:rPr>
            </w:pPr>
            <w:r>
              <w:rPr>
                <w:rFonts w:hint="eastAsia"/>
              </w:rPr>
              <w:t>运行控制情况：</w:t>
            </w:r>
          </w:p>
          <w:p>
            <w:pPr>
              <w:numPr>
                <w:ilvl w:val="0"/>
                <w:numId w:val="5"/>
              </w:numPr>
            </w:pPr>
            <w:r>
              <w:rPr>
                <w:rFonts w:hint="eastAsia"/>
              </w:rPr>
              <w:t>办公室区域：污水：不涉及污水，没有污水排放。</w:t>
            </w:r>
          </w:p>
          <w:p>
            <w:pPr>
              <w:numPr>
                <w:ilvl w:val="0"/>
                <w:numId w:val="5"/>
              </w:numPr>
            </w:pPr>
            <w:r>
              <w:rPr>
                <w:rFonts w:hint="eastAsia"/>
              </w:rPr>
              <w:t>噪声：办公现场不产生明显噪声。</w:t>
            </w:r>
          </w:p>
          <w:p>
            <w:pPr>
              <w:numPr>
                <w:ilvl w:val="0"/>
                <w:numId w:val="5"/>
              </w:numPr>
            </w:pPr>
            <w:r>
              <w:rPr>
                <w:rFonts w:hint="eastAsia"/>
              </w:rPr>
              <w:t>固废：固体废物主要是办公产生废纸张等，配置了纸篓；办公用纸由办公室负责，复印、打印耗材都有办公室统一负责，集中处置。</w:t>
            </w:r>
          </w:p>
          <w:p>
            <w:pPr>
              <w:numPr>
                <w:ilvl w:val="0"/>
                <w:numId w:val="5"/>
              </w:numPr>
            </w:pPr>
            <w:r>
              <w:rPr>
                <w:rFonts w:hint="eastAsia"/>
                <w:lang w:val="en-US" w:eastAsia="zh-CN"/>
              </w:rPr>
              <w:t>触电：</w:t>
            </w:r>
            <w:r>
              <w:rPr>
                <w:rFonts w:hint="eastAsia"/>
              </w:rPr>
              <w:t>办公过程注意节约用电，做到人走灯灭，电脑长时间不用时关机，下班前要关闭电源，防止触电。</w:t>
            </w:r>
          </w:p>
          <w:p>
            <w:pPr>
              <w:numPr>
                <w:ilvl w:val="0"/>
                <w:numId w:val="5"/>
              </w:numPr>
            </w:pPr>
            <w:r>
              <w:rPr>
                <w:rFonts w:hint="eastAsia"/>
              </w:rPr>
              <w:t>办公区域</w:t>
            </w:r>
            <w:r>
              <w:rPr>
                <w:rFonts w:hint="eastAsia"/>
                <w:lang w:val="en-US" w:eastAsia="zh-CN"/>
              </w:rPr>
              <w:t>:</w:t>
            </w:r>
            <w:r>
              <w:rPr>
                <w:rFonts w:hint="eastAsia"/>
              </w:rPr>
              <w:t>，现场查看办公区域环境整洁、宽敞、办公设备状态良好、</w:t>
            </w:r>
          </w:p>
          <w:p>
            <w:pPr>
              <w:numPr>
                <w:ilvl w:val="0"/>
                <w:numId w:val="5"/>
              </w:numPr>
            </w:pPr>
            <w:r>
              <w:rPr>
                <w:rFonts w:hint="eastAsia"/>
              </w:rPr>
              <w:t>工作时间平均每天不超过8小时。</w:t>
            </w:r>
          </w:p>
          <w:p>
            <w:pPr>
              <w:numPr>
                <w:ilvl w:val="0"/>
                <w:numId w:val="5"/>
              </w:numPr>
            </w:pPr>
            <w:r>
              <w:rPr>
                <w:rFonts w:hint="eastAsia"/>
              </w:rPr>
              <w:t>现场查看办公区域配备符合要求的消防设施。</w:t>
            </w:r>
          </w:p>
          <w:p>
            <w:pPr>
              <w:numPr>
                <w:ilvl w:val="0"/>
                <w:numId w:val="5"/>
              </w:numPr>
              <w:rPr>
                <w:rFonts w:hint="eastAsia"/>
              </w:rPr>
            </w:pPr>
            <w:r>
              <w:rPr>
                <w:rFonts w:hint="eastAsia"/>
              </w:rPr>
              <w:t>现场查看办公区域，整洁、光线充足、室内空气良好、配置有空调，办公条件较好，办公设备安全状态良好，教育员工正确使用办公设备，现场用电基本规范，无乱拉线现象，防止火灾发生。</w:t>
            </w:r>
          </w:p>
          <w:p>
            <w:pPr>
              <w:rPr>
                <w:rFonts w:hint="eastAsia"/>
                <w:lang w:val="en-US" w:eastAsia="zh-CN"/>
              </w:rPr>
            </w:pPr>
            <w:r>
              <w:t>9</w:t>
            </w:r>
            <w:r>
              <w:rPr>
                <w:rFonts w:hint="eastAsia"/>
              </w:rPr>
              <w:t>、相关方施加影响：公司能够控制或能够施加影响的相关方有顾客等。提供了“致相关方的公开信”，将公司的环境/安全控制要求发放到了所有相关方</w:t>
            </w:r>
            <w:r>
              <w:rPr>
                <w:rFonts w:hint="eastAsia"/>
                <w:lang w:val="en-US" w:eastAsia="zh-CN"/>
              </w:rPr>
              <w:t>:</w:t>
            </w:r>
            <w:r>
              <w:rPr>
                <w:rFonts w:hint="eastAsia"/>
              </w:rPr>
              <w:t>运输公司</w:t>
            </w:r>
            <w:r>
              <w:rPr>
                <w:rFonts w:hint="eastAsia"/>
                <w:lang w:val="en-US" w:eastAsia="zh-CN"/>
              </w:rPr>
              <w:t>\供应商\</w:t>
            </w:r>
            <w:r>
              <w:rPr>
                <w:rFonts w:hint="eastAsia"/>
              </w:rPr>
              <w:t>外来员工</w:t>
            </w:r>
            <w:r>
              <w:rPr>
                <w:rFonts w:hint="eastAsia"/>
                <w:lang w:eastAsia="zh-CN"/>
              </w:rPr>
              <w:t>等</w:t>
            </w:r>
          </w:p>
          <w:p>
            <w:pPr>
              <w:rPr>
                <w:rFonts w:hint="eastAsia"/>
              </w:rPr>
            </w:pPr>
            <w:r>
              <w:t>10</w:t>
            </w:r>
            <w:r>
              <w:rPr>
                <w:rFonts w:hint="eastAsia"/>
              </w:rPr>
              <w:t>、</w:t>
            </w:r>
            <w:r>
              <w:rPr>
                <w:rFonts w:hint="eastAsia"/>
                <w:lang w:val="en-US" w:eastAsia="zh-CN"/>
              </w:rPr>
              <w:t>意外伤害：</w:t>
            </w:r>
            <w:r>
              <w:rPr>
                <w:rFonts w:hint="eastAsia"/>
              </w:rPr>
              <w:t>驾驶员要求遵守道路交通安全法规，不违章驾车，驾驶证和车辆定期年审，确保行车安全。</w:t>
            </w:r>
          </w:p>
          <w:p>
            <w:pPr>
              <w:pStyle w:val="2"/>
              <w:rPr>
                <w:rFonts w:hint="eastAsia"/>
                <w:lang w:val="en-US" w:eastAsia="zh-CN"/>
              </w:rPr>
            </w:pPr>
            <w:r>
              <w:rPr>
                <w:rFonts w:hint="eastAsia"/>
                <w:lang w:val="en-US" w:eastAsia="zh-CN"/>
              </w:rPr>
              <w:t>12、对员工进行体检、上工伤保险，见附件</w:t>
            </w:r>
          </w:p>
          <w:p>
            <w:pPr>
              <w:rPr>
                <w:rFonts w:hint="eastAsia"/>
                <w:color w:val="000000"/>
                <w:lang w:val="en-US" w:eastAsia="zh-CN"/>
              </w:rPr>
            </w:pPr>
            <w:r>
              <w:rPr>
                <w:rFonts w:hint="eastAsia"/>
                <w:lang w:val="en-US" w:eastAsia="zh-CN"/>
              </w:rPr>
              <w:t>13.</w:t>
            </w:r>
            <w:r>
              <w:rPr>
                <w:rFonts w:hint="eastAsia"/>
                <w:color w:val="000000"/>
                <w:lang w:val="en-US" w:eastAsia="zh-CN"/>
              </w:rPr>
              <w:t>高温中暑</w:t>
            </w:r>
          </w:p>
          <w:p>
            <w:pPr>
              <w:rPr>
                <w:rFonts w:hint="eastAsia"/>
                <w:color w:val="000000"/>
                <w:lang w:val="en-US" w:eastAsia="zh-CN"/>
              </w:rPr>
            </w:pPr>
            <w:r>
              <w:rPr>
                <w:rFonts w:hint="eastAsia"/>
                <w:color w:val="000000"/>
                <w:lang w:val="en-US" w:eastAsia="zh-CN"/>
              </w:rPr>
              <w:t>公司向员工提供防暑降温的食品和药品，综合部有专人负责该工作，没有发生过高温中暑的情况。</w:t>
            </w:r>
          </w:p>
          <w:p>
            <w:pPr>
              <w:numPr>
                <w:ilvl w:val="0"/>
                <w:numId w:val="0"/>
              </w:numPr>
              <w:rPr>
                <w:rFonts w:hint="eastAsia"/>
                <w:color w:val="000000"/>
              </w:rPr>
            </w:pPr>
            <w:r>
              <w:rPr>
                <w:rFonts w:hint="eastAsia"/>
                <w:color w:val="000000"/>
                <w:sz w:val="21"/>
                <w:szCs w:val="21"/>
                <w:lang w:val="en-US" w:eastAsia="zh-CN"/>
              </w:rPr>
              <w:t>14.</w:t>
            </w:r>
            <w:r>
              <w:rPr>
                <w:rFonts w:hint="eastAsia"/>
                <w:color w:val="000000"/>
              </w:rPr>
              <w:t>受相关方施加影响： 组织对进入场所内的供方送货员、求职及培训人员视情况由安保人员或受访人提醒、签定安全协议等方式，告知相关遵守相应的运行准则，以防止外来人员受到人身伤害或职业健康安危害</w:t>
            </w:r>
          </w:p>
          <w:p>
            <w:pPr>
              <w:jc w:val="both"/>
              <w:rPr>
                <w:rFonts w:hint="eastAsia"/>
                <w:color w:val="000000"/>
                <w:lang w:val="en-US" w:eastAsia="zh-CN"/>
              </w:rPr>
            </w:pPr>
            <w:r>
              <w:rPr>
                <w:rFonts w:hint="eastAsia"/>
                <w:color w:val="000000"/>
                <w:lang w:val="en-US" w:eastAsia="zh-CN"/>
              </w:rPr>
              <w:t>15、新冠疫情期间，组织</w:t>
            </w:r>
            <w:r>
              <w:rPr>
                <w:rFonts w:hint="eastAsia"/>
                <w:color w:val="000000"/>
                <w:lang w:eastAsia="zh-CN"/>
              </w:rPr>
              <w:t>策划了《</w:t>
            </w:r>
            <w:r>
              <w:rPr>
                <w:rFonts w:hint="eastAsia"/>
                <w:color w:val="000000"/>
                <w:lang w:val="en-US" w:eastAsia="zh-CN"/>
              </w:rPr>
              <w:t>疫情防控应急工作预案》，对疫情期间的疫情防控物资的发放、人员的管控、每日的人员体温检测、环境的消毒等进行了策划</w:t>
            </w:r>
          </w:p>
          <w:p>
            <w:pPr>
              <w:pStyle w:val="2"/>
              <w:rPr>
                <w:rFonts w:hint="default" w:eastAsia="宋体"/>
                <w:color w:val="000000"/>
                <w:sz w:val="21"/>
                <w:szCs w:val="21"/>
                <w:lang w:val="en-US" w:eastAsia="zh-CN"/>
              </w:rPr>
            </w:pPr>
            <w:r>
              <w:rPr>
                <w:rFonts w:hint="eastAsia"/>
                <w:color w:val="000000"/>
                <w:szCs w:val="21"/>
                <w:lang w:val="en-US" w:eastAsia="zh-CN"/>
              </w:rPr>
              <w:t>运行正常</w:t>
            </w:r>
          </w:p>
          <w:p>
            <w:pPr>
              <w:pStyle w:val="2"/>
              <w:rPr>
                <w:rFonts w:hint="eastAsia"/>
                <w:color w:val="000000"/>
                <w:sz w:val="21"/>
                <w:szCs w:val="21"/>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r>
              <w:rPr>
                <w:rFonts w:hint="eastAsia"/>
                <w:color w:val="000000"/>
                <w:sz w:val="21"/>
                <w:szCs w:val="21"/>
              </w:rPr>
              <w:t>应急准备和响应</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8.2</w:t>
            </w:r>
          </w:p>
          <w:p/>
        </w:tc>
        <w:tc>
          <w:tcPr>
            <w:tcW w:w="10755" w:type="dxa"/>
            <w:vAlign w:val="center"/>
          </w:tcPr>
          <w:p>
            <w:pPr>
              <w:spacing w:line="240" w:lineRule="auto"/>
              <w:ind w:firstLine="420" w:firstLineChars="200"/>
              <w:rPr>
                <w:rFonts w:hint="eastAsia" w:ascii="宋体" w:hAnsi="宋体" w:cs="宋体"/>
                <w:sz w:val="21"/>
                <w:szCs w:val="21"/>
                <w:lang w:val="en-GB"/>
              </w:rPr>
            </w:pPr>
          </w:p>
          <w:p>
            <w:pPr>
              <w:rPr>
                <w:rFonts w:hint="default" w:eastAsia="宋体"/>
                <w:color w:val="000000"/>
                <w:sz w:val="21"/>
                <w:szCs w:val="21"/>
                <w:lang w:val="en-US" w:eastAsia="zh-CN"/>
              </w:rPr>
            </w:pPr>
            <w:r>
              <w:rPr>
                <w:rFonts w:hint="eastAsia" w:ascii="宋体" w:hAnsi="宋体" w:cs="宋体"/>
                <w:sz w:val="21"/>
                <w:szCs w:val="21"/>
                <w:lang w:val="en-US" w:eastAsia="zh-CN"/>
              </w:rPr>
              <w:t>销售部参与公司组织的应急预案及演练活动，具体审核见管理部</w:t>
            </w: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8.2</w:t>
            </w:r>
            <w:r>
              <w:rPr>
                <w:rFonts w:hint="eastAsia"/>
                <w:color w:val="000000"/>
                <w:sz w:val="21"/>
                <w:szCs w:val="21"/>
                <w:lang w:val="en-US" w:eastAsia="zh-CN"/>
              </w:rPr>
              <w:t>审核记录</w:t>
            </w:r>
          </w:p>
          <w:p>
            <w:pPr>
              <w:pStyle w:val="2"/>
              <w:ind w:firstLine="460" w:firstLineChars="200"/>
              <w:rPr>
                <w:rFonts w:hint="default" w:ascii="宋体" w:hAnsi="宋体" w:eastAsia="宋体" w:cs="宋体"/>
                <w:sz w:val="21"/>
                <w:szCs w:val="21"/>
                <w:lang w:val="en-US" w:eastAsia="zh-CN"/>
              </w:rPr>
            </w:pPr>
          </w:p>
        </w:tc>
        <w:tc>
          <w:tcPr>
            <w:tcW w:w="8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不符合和纠正措施</w:t>
            </w:r>
          </w:p>
          <w:p>
            <w:r>
              <w:rPr>
                <w:rFonts w:hint="eastAsia"/>
                <w:sz w:val="21"/>
                <w:szCs w:val="21"/>
              </w:rPr>
              <w:t>事件调查、不符合、纠正措施和预防措施</w:t>
            </w:r>
          </w:p>
        </w:tc>
        <w:tc>
          <w:tcPr>
            <w:tcW w:w="960" w:type="dxa"/>
            <w:vAlign w:val="center"/>
          </w:tcPr>
          <w:p>
            <w:pPr>
              <w:rPr>
                <w:sz w:val="21"/>
                <w:szCs w:val="21"/>
              </w:rPr>
            </w:pPr>
            <w:r>
              <w:rPr>
                <w:rFonts w:hint="eastAsia"/>
                <w:sz w:val="21"/>
                <w:szCs w:val="21"/>
              </w:rPr>
              <w:t>Q</w:t>
            </w:r>
            <w:r>
              <w:rPr>
                <w:sz w:val="21"/>
                <w:szCs w:val="21"/>
              </w:rPr>
              <w:t>E</w:t>
            </w:r>
            <w:r>
              <w:rPr>
                <w:rFonts w:hint="eastAsia"/>
                <w:sz w:val="21"/>
                <w:szCs w:val="21"/>
                <w:lang w:val="en-US" w:eastAsia="zh-CN"/>
              </w:rPr>
              <w:t>S</w:t>
            </w:r>
            <w:r>
              <w:rPr>
                <w:sz w:val="21"/>
                <w:szCs w:val="21"/>
              </w:rPr>
              <w:t>10.2</w:t>
            </w:r>
          </w:p>
          <w:p>
            <w:pPr>
              <w:pStyle w:val="2"/>
            </w:pPr>
          </w:p>
        </w:tc>
        <w:tc>
          <w:tcPr>
            <w:tcW w:w="10755" w:type="dxa"/>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 w:val="21"/>
                <w:szCs w:val="21"/>
              </w:rPr>
            </w:pPr>
            <w:r>
              <w:rPr>
                <w:rFonts w:hint="eastAsia"/>
                <w:sz w:val="21"/>
                <w:szCs w:val="21"/>
              </w:rPr>
              <w:t xml:space="preserve">对内审中的不符合，采取了纠正措施，并验证； </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ind w:firstLine="420" w:firstLineChars="200"/>
              <w:rPr>
                <w:sz w:val="21"/>
                <w:szCs w:val="21"/>
              </w:rPr>
            </w:pPr>
            <w:r>
              <w:rPr>
                <w:rFonts w:hint="eastAsia"/>
                <w:sz w:val="21"/>
                <w:szCs w:val="21"/>
              </w:rPr>
              <w:t>经查在公司正常经营活动中，出现了轻微不符合，部门已经采取纠正和纠正措施，经验证纠正措施有效。</w:t>
            </w:r>
          </w:p>
          <w:p>
            <w:pPr>
              <w:ind w:firstLine="420" w:firstLineChars="200"/>
              <w:rPr>
                <w:sz w:val="21"/>
                <w:szCs w:val="21"/>
              </w:rPr>
            </w:pPr>
            <w:r>
              <w:rPr>
                <w:rFonts w:hint="eastAsia"/>
                <w:sz w:val="21"/>
                <w:szCs w:val="21"/>
              </w:rPr>
              <w:t>公司研发及销售活动未发生过环境、安全等事故。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rPr>
              <w:t>a.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pPr>
            <w:r>
              <w:rPr>
                <w:rFonts w:hint="eastAsia"/>
                <w:bCs w:val="0"/>
                <w:spacing w:val="0"/>
                <w:sz w:val="21"/>
                <w:szCs w:val="21"/>
              </w:rPr>
              <w:t>管理评审提出改进措施正在实施过程中。</w:t>
            </w:r>
          </w:p>
        </w:tc>
        <w:tc>
          <w:tcPr>
            <w:tcW w:w="834" w:type="dxa"/>
          </w:tcPr>
          <w:p/>
        </w:tc>
      </w:tr>
    </w:tbl>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北魏楷书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A350B"/>
    <w:multiLevelType w:val="singleLevel"/>
    <w:tmpl w:val="AD3A350B"/>
    <w:lvl w:ilvl="0" w:tentative="0">
      <w:start w:val="3"/>
      <w:numFmt w:val="decimal"/>
      <w:lvlText w:val="%1."/>
      <w:lvlJc w:val="left"/>
      <w:pPr>
        <w:tabs>
          <w:tab w:val="left" w:pos="312"/>
        </w:tabs>
      </w:pPr>
    </w:lvl>
  </w:abstractNum>
  <w:abstractNum w:abstractNumId="1">
    <w:nsid w:val="621A606B"/>
    <w:multiLevelType w:val="singleLevel"/>
    <w:tmpl w:val="621A606B"/>
    <w:lvl w:ilvl="0" w:tentative="0">
      <w:start w:val="2"/>
      <w:numFmt w:val="decimal"/>
      <w:lvlText w:val="%1."/>
      <w:lvlJc w:val="left"/>
      <w:pPr>
        <w:tabs>
          <w:tab w:val="left" w:pos="312"/>
        </w:tabs>
      </w:pPr>
    </w:lvl>
  </w:abstractNum>
  <w:abstractNum w:abstractNumId="2">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2561596"/>
    <w:rsid w:val="02905FAB"/>
    <w:rsid w:val="03056749"/>
    <w:rsid w:val="03516B68"/>
    <w:rsid w:val="05072AD8"/>
    <w:rsid w:val="05301C9E"/>
    <w:rsid w:val="059A554E"/>
    <w:rsid w:val="075B691E"/>
    <w:rsid w:val="077424A2"/>
    <w:rsid w:val="07D05C90"/>
    <w:rsid w:val="08AB2D38"/>
    <w:rsid w:val="08B35B8F"/>
    <w:rsid w:val="0A01787C"/>
    <w:rsid w:val="0A733822"/>
    <w:rsid w:val="0A76049B"/>
    <w:rsid w:val="0ACF24C8"/>
    <w:rsid w:val="0BC016C1"/>
    <w:rsid w:val="0D822467"/>
    <w:rsid w:val="0DB53049"/>
    <w:rsid w:val="0EB70AFB"/>
    <w:rsid w:val="0EE47261"/>
    <w:rsid w:val="0F016E6A"/>
    <w:rsid w:val="0F4C3CF6"/>
    <w:rsid w:val="0F7A3E4E"/>
    <w:rsid w:val="108219C2"/>
    <w:rsid w:val="11027F34"/>
    <w:rsid w:val="111E0625"/>
    <w:rsid w:val="11612D9B"/>
    <w:rsid w:val="1178096B"/>
    <w:rsid w:val="117E03E3"/>
    <w:rsid w:val="11DD2155"/>
    <w:rsid w:val="1281369B"/>
    <w:rsid w:val="137C4892"/>
    <w:rsid w:val="143B3242"/>
    <w:rsid w:val="14E704E5"/>
    <w:rsid w:val="14EF4369"/>
    <w:rsid w:val="1506722E"/>
    <w:rsid w:val="156B5C0B"/>
    <w:rsid w:val="15F242B8"/>
    <w:rsid w:val="16920113"/>
    <w:rsid w:val="17905CED"/>
    <w:rsid w:val="18314AE8"/>
    <w:rsid w:val="189B757B"/>
    <w:rsid w:val="1A3D625A"/>
    <w:rsid w:val="1AE63B2D"/>
    <w:rsid w:val="1D8955CB"/>
    <w:rsid w:val="1DD02468"/>
    <w:rsid w:val="1E4B58A2"/>
    <w:rsid w:val="1F7B12A5"/>
    <w:rsid w:val="1F8F7BF5"/>
    <w:rsid w:val="202A1006"/>
    <w:rsid w:val="20835883"/>
    <w:rsid w:val="22C86ECF"/>
    <w:rsid w:val="23250882"/>
    <w:rsid w:val="23277943"/>
    <w:rsid w:val="23C546A2"/>
    <w:rsid w:val="24105D3D"/>
    <w:rsid w:val="24402D36"/>
    <w:rsid w:val="24975D3F"/>
    <w:rsid w:val="24A15322"/>
    <w:rsid w:val="254501C0"/>
    <w:rsid w:val="26B62FAA"/>
    <w:rsid w:val="26E84B39"/>
    <w:rsid w:val="2924107C"/>
    <w:rsid w:val="29F41280"/>
    <w:rsid w:val="29F5053A"/>
    <w:rsid w:val="2A877CA2"/>
    <w:rsid w:val="2AF56B7B"/>
    <w:rsid w:val="2B986BF5"/>
    <w:rsid w:val="2C154BC2"/>
    <w:rsid w:val="2C2758D3"/>
    <w:rsid w:val="2C7350E0"/>
    <w:rsid w:val="2F955013"/>
    <w:rsid w:val="2FEA2951"/>
    <w:rsid w:val="2FEA3FBD"/>
    <w:rsid w:val="30041147"/>
    <w:rsid w:val="30B21281"/>
    <w:rsid w:val="32445E5A"/>
    <w:rsid w:val="334D0890"/>
    <w:rsid w:val="341D4CD5"/>
    <w:rsid w:val="34327602"/>
    <w:rsid w:val="34A61CC3"/>
    <w:rsid w:val="35C624D3"/>
    <w:rsid w:val="37BA7AD7"/>
    <w:rsid w:val="38277DAF"/>
    <w:rsid w:val="38E16C80"/>
    <w:rsid w:val="39DF6321"/>
    <w:rsid w:val="3A3A0D76"/>
    <w:rsid w:val="3A4A193A"/>
    <w:rsid w:val="3A61549C"/>
    <w:rsid w:val="3C060909"/>
    <w:rsid w:val="3C064FC9"/>
    <w:rsid w:val="3C3914DF"/>
    <w:rsid w:val="3C572BF9"/>
    <w:rsid w:val="3CE267FD"/>
    <w:rsid w:val="3D811CCF"/>
    <w:rsid w:val="3DBC0C92"/>
    <w:rsid w:val="3E3E6E6C"/>
    <w:rsid w:val="3E842275"/>
    <w:rsid w:val="3E931B78"/>
    <w:rsid w:val="3ED67659"/>
    <w:rsid w:val="3F682ADC"/>
    <w:rsid w:val="3F820939"/>
    <w:rsid w:val="3FD22E54"/>
    <w:rsid w:val="3FE32053"/>
    <w:rsid w:val="417D2A96"/>
    <w:rsid w:val="41BA7498"/>
    <w:rsid w:val="4273217E"/>
    <w:rsid w:val="428C2F2E"/>
    <w:rsid w:val="44090091"/>
    <w:rsid w:val="4431700D"/>
    <w:rsid w:val="44512A1B"/>
    <w:rsid w:val="44926B19"/>
    <w:rsid w:val="457621F3"/>
    <w:rsid w:val="45794131"/>
    <w:rsid w:val="45DD462C"/>
    <w:rsid w:val="46A07FE7"/>
    <w:rsid w:val="46BC3555"/>
    <w:rsid w:val="480D2A22"/>
    <w:rsid w:val="48427D12"/>
    <w:rsid w:val="49991B7D"/>
    <w:rsid w:val="4A5D6C22"/>
    <w:rsid w:val="4DB546F4"/>
    <w:rsid w:val="4E012630"/>
    <w:rsid w:val="4E650BB7"/>
    <w:rsid w:val="4E6B7EC1"/>
    <w:rsid w:val="4E8F65FF"/>
    <w:rsid w:val="4F064E15"/>
    <w:rsid w:val="4F6C2A52"/>
    <w:rsid w:val="4FA83182"/>
    <w:rsid w:val="4FCE1167"/>
    <w:rsid w:val="500E60D8"/>
    <w:rsid w:val="51AB1A03"/>
    <w:rsid w:val="5359055D"/>
    <w:rsid w:val="54A26B7B"/>
    <w:rsid w:val="54F02029"/>
    <w:rsid w:val="54F07714"/>
    <w:rsid w:val="56FF3E18"/>
    <w:rsid w:val="58CC3B54"/>
    <w:rsid w:val="58DF76EE"/>
    <w:rsid w:val="594A480D"/>
    <w:rsid w:val="59594A08"/>
    <w:rsid w:val="59A239D8"/>
    <w:rsid w:val="5B5803AC"/>
    <w:rsid w:val="5C011ECB"/>
    <w:rsid w:val="5C84782F"/>
    <w:rsid w:val="5CF039B6"/>
    <w:rsid w:val="5D420DB6"/>
    <w:rsid w:val="5D435A95"/>
    <w:rsid w:val="5DB2354F"/>
    <w:rsid w:val="5E1A09D3"/>
    <w:rsid w:val="5EA12B9A"/>
    <w:rsid w:val="5F232846"/>
    <w:rsid w:val="5F4B7C0E"/>
    <w:rsid w:val="605B0C85"/>
    <w:rsid w:val="609F2885"/>
    <w:rsid w:val="61D520F5"/>
    <w:rsid w:val="637B1FF1"/>
    <w:rsid w:val="63AD0BBC"/>
    <w:rsid w:val="64727826"/>
    <w:rsid w:val="652F3FB0"/>
    <w:rsid w:val="65412805"/>
    <w:rsid w:val="655A5DA5"/>
    <w:rsid w:val="658B36F7"/>
    <w:rsid w:val="66091A20"/>
    <w:rsid w:val="662C5448"/>
    <w:rsid w:val="66AB551F"/>
    <w:rsid w:val="66B50C1D"/>
    <w:rsid w:val="671C7835"/>
    <w:rsid w:val="67415E27"/>
    <w:rsid w:val="679B349D"/>
    <w:rsid w:val="67CD07F7"/>
    <w:rsid w:val="68645E27"/>
    <w:rsid w:val="68673177"/>
    <w:rsid w:val="694458CE"/>
    <w:rsid w:val="6A4C600A"/>
    <w:rsid w:val="6A7C2D67"/>
    <w:rsid w:val="6B8365B5"/>
    <w:rsid w:val="6BCD78EA"/>
    <w:rsid w:val="6BFC0F3A"/>
    <w:rsid w:val="6C5D5CAD"/>
    <w:rsid w:val="6CA562AE"/>
    <w:rsid w:val="6D8A2A33"/>
    <w:rsid w:val="6D9149D0"/>
    <w:rsid w:val="6DB0052D"/>
    <w:rsid w:val="6FD81D27"/>
    <w:rsid w:val="6FE67E7E"/>
    <w:rsid w:val="70041737"/>
    <w:rsid w:val="704214EF"/>
    <w:rsid w:val="71531B61"/>
    <w:rsid w:val="715C411C"/>
    <w:rsid w:val="71AA0808"/>
    <w:rsid w:val="72685795"/>
    <w:rsid w:val="727A2FD1"/>
    <w:rsid w:val="73177BC2"/>
    <w:rsid w:val="733D609C"/>
    <w:rsid w:val="736D79EA"/>
    <w:rsid w:val="73A54D40"/>
    <w:rsid w:val="73CF6789"/>
    <w:rsid w:val="73F54CD8"/>
    <w:rsid w:val="746848B0"/>
    <w:rsid w:val="748E7064"/>
    <w:rsid w:val="74F239A1"/>
    <w:rsid w:val="755C6ECA"/>
    <w:rsid w:val="756954D9"/>
    <w:rsid w:val="75DA79A3"/>
    <w:rsid w:val="77293209"/>
    <w:rsid w:val="78FF4573"/>
    <w:rsid w:val="793B1AC8"/>
    <w:rsid w:val="797F01F4"/>
    <w:rsid w:val="79903016"/>
    <w:rsid w:val="79A4014B"/>
    <w:rsid w:val="79A95C97"/>
    <w:rsid w:val="7A544A8A"/>
    <w:rsid w:val="7BBC2DB7"/>
    <w:rsid w:val="7C7F0075"/>
    <w:rsid w:val="7CB20B03"/>
    <w:rsid w:val="7DF81159"/>
    <w:rsid w:val="7E564500"/>
    <w:rsid w:val="7F3954F7"/>
    <w:rsid w:val="7F7C2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2020-08-08T15:33:18Z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