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20381-2023-QEO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成都汉度科技有限公司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91510100054913286C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成都汉度科技有限公司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成都市高新区天府大道北段1480号德商国际C座301、401、403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Q:计算机应用软件的开发及服务；电力系统智能输变信息、配电信息、用电信息采集用控制模块的设计、生产、销售及服务（涉及资质许可除外）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E:计算机应用软件的开发及服务；电力系统智能输变信息、配电信息、用电信息采集用控制模块的设计、生产、销售及服务（涉及资质许可除外）所涉及场所的相关环境管理活动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O:计算机应用软件的开发及服务；电力系统智能输变信息、配电信息、用电信息采集用控制模块的设计、生产、销售及服务（涉及资质许可除外）所涉及场所的相关职业健康安全管理活动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成都汉度科技有限公司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成都市高新区天府大道北段1480号德商国际C座301、401、403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Q:计算机应用软件的开发及服务；电力系统智能输变信息、配电信息、用电信息采集用控制模块的设计、生产、销售及服务（涉及资质许可除外）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E:计算机应用软件的开发及服务；电力系统智能输变信息、配电信息、用电信息采集用控制模块的设计、生产、销售及服务（涉及资质许可除外）所涉及场所的相关环境管理活动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O:计算机应用软件的开发及服务；电力系统智能输变信息、配电信息、用电信息采集用控制模块的设计、生产、销售及服务（涉及资质许可除外）所涉及场所的相关职业健康安全管理活动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81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