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-12700</wp:posOffset>
            </wp:positionV>
            <wp:extent cx="6663055" cy="9144000"/>
            <wp:effectExtent l="0" t="0" r="4445" b="0"/>
            <wp:wrapNone/>
            <wp:docPr id="2" name="图片 2" descr="新文档 2020-07-31 10.11.00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07-31 10.11.00_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305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福州天泽电气有限公司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福建省福州市台江区五一南路20号西半座第六层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刘梅红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18050195788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350004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林建敏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0368-2020-EO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E：电缆附件的销售所涉及的相关环境管理活动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O：电缆附件的销售所涉及的相关职业健康安全管理活动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2020年07月28日 下午至2020年07月31日 上午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2020.7.27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2020.7.27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2020.7.28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3132" w:firstLineChars="1300"/>
              <w:jc w:val="left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8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2020.7.28</w:t>
            </w:r>
          </w:p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ascii="宋体" w:hAnsi="宋体" w:cs="Arial"/>
                <w:spacing w:val="-6"/>
                <w:sz w:val="24"/>
                <w:szCs w:val="24"/>
              </w:rPr>
              <w:t>E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  <w:lang w:val="en-US" w:eastAsia="zh-CN"/>
              </w:rPr>
              <w:t>/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O:4.1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安全方针、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O5.4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协商与参与、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7.1.1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（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EO7.1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）资源总则、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7.4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沟通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信息交流、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9.3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管理评审、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改进、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持续改进，</w:t>
            </w:r>
          </w:p>
          <w:p>
            <w:pPr>
              <w:ind w:firstLine="456" w:firstLineChars="200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国家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地方监督抽查情况；顾客满意、相关方投诉及处理情况；一阶段问题验证，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验证企业相关资质证明的有效性；</w:t>
            </w:r>
            <w:r>
              <w:rPr>
                <w:rFonts w:ascii="宋体" w:hAnsi="宋体" w:cs="Arial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伍光华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2020.7.29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中餐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商务部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E/O: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6.2.1</w:t>
            </w:r>
            <w:r>
              <w:rPr>
                <w:rFonts w:hint="eastAsia" w:ascii="宋体" w:hAnsi="宋体" w:cs="Arial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6.2.2</w:t>
            </w:r>
            <w:r>
              <w:rPr>
                <w:rFonts w:hint="eastAsia" w:ascii="宋体" w:hAnsi="宋体" w:cs="Arial"/>
                <w:sz w:val="24"/>
                <w:szCs w:val="24"/>
              </w:rPr>
              <w:t>实现环境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职业健康安全目标措施的策划</w:t>
            </w:r>
            <w:r>
              <w:rPr>
                <w:rFonts w:ascii="宋体" w:hAnsi="宋体" w:cs="Arial"/>
                <w:sz w:val="24"/>
                <w:szCs w:val="24"/>
              </w:rPr>
              <w:t>7.2</w:t>
            </w:r>
            <w:r>
              <w:rPr>
                <w:rFonts w:hint="eastAsia" w:ascii="宋体" w:hAnsi="宋体" w:cs="Arial"/>
                <w:sz w:val="24"/>
                <w:szCs w:val="24"/>
              </w:rPr>
              <w:t>能力、</w:t>
            </w:r>
            <w:r>
              <w:rPr>
                <w:rFonts w:ascii="宋体" w:hAnsi="宋体" w:cs="Arial"/>
                <w:sz w:val="24"/>
                <w:szCs w:val="24"/>
              </w:rPr>
              <w:t>7.3</w:t>
            </w:r>
            <w:r>
              <w:rPr>
                <w:rFonts w:hint="eastAsia" w:ascii="宋体" w:hAnsi="宋体" w:cs="Arial"/>
                <w:sz w:val="24"/>
                <w:szCs w:val="24"/>
              </w:rPr>
              <w:t>意识、</w:t>
            </w:r>
            <w:r>
              <w:rPr>
                <w:rFonts w:ascii="宋体" w:hAnsi="宋体" w:cs="Arial"/>
                <w:sz w:val="24"/>
                <w:szCs w:val="24"/>
              </w:rPr>
              <w:t>7.5.1</w:t>
            </w:r>
            <w:r>
              <w:rPr>
                <w:rFonts w:hint="eastAsia" w:ascii="宋体" w:hAnsi="宋体" w:cs="Arial"/>
                <w:sz w:val="24"/>
                <w:szCs w:val="24"/>
              </w:rPr>
              <w:t>形成文件的信息总则、</w:t>
            </w:r>
            <w:r>
              <w:rPr>
                <w:rFonts w:ascii="宋体" w:hAnsi="宋体" w:cs="Arial"/>
                <w:sz w:val="24"/>
                <w:szCs w:val="24"/>
              </w:rPr>
              <w:t>7.5.2</w:t>
            </w:r>
            <w:r>
              <w:rPr>
                <w:rFonts w:hint="eastAsia" w:ascii="宋体" w:hAnsi="宋体" w:cs="Arial"/>
                <w:sz w:val="24"/>
                <w:szCs w:val="24"/>
              </w:rPr>
              <w:t>形成文件的信息的创建和更新、</w:t>
            </w:r>
            <w:r>
              <w:rPr>
                <w:rFonts w:ascii="宋体" w:hAnsi="宋体" w:cs="Arial"/>
                <w:sz w:val="24"/>
                <w:szCs w:val="24"/>
              </w:rPr>
              <w:t>7.5.3</w:t>
            </w:r>
            <w:r>
              <w:rPr>
                <w:rFonts w:hint="eastAsia" w:ascii="宋体" w:hAnsi="宋体" w:cs="Arial"/>
                <w:sz w:val="24"/>
                <w:szCs w:val="24"/>
              </w:rPr>
              <w:t>形成文件的信息的控制、</w:t>
            </w: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8.1运行控制、8.2应急准备和响应</w:t>
            </w:r>
            <w:r>
              <w:rPr>
                <w:rFonts w:ascii="宋体" w:hAnsi="宋体" w:cs="Arial"/>
                <w:sz w:val="24"/>
                <w:szCs w:val="24"/>
              </w:rPr>
              <w:t xml:space="preserve">9.2 </w:t>
            </w:r>
            <w:r>
              <w:rPr>
                <w:rFonts w:hint="eastAsia" w:ascii="宋体" w:hAnsi="宋体" w:cs="Arial"/>
                <w:sz w:val="24"/>
                <w:szCs w:val="24"/>
              </w:rPr>
              <w:t>内部审核、</w:t>
            </w:r>
            <w:r>
              <w:rPr>
                <w:rFonts w:ascii="宋体" w:hAnsi="宋体" w:cs="Arial"/>
                <w:sz w:val="24"/>
                <w:szCs w:val="24"/>
              </w:rPr>
              <w:t>10.2</w:t>
            </w:r>
            <w:r>
              <w:rPr>
                <w:rFonts w:hint="eastAsia" w:ascii="宋体" w:hAnsi="宋体" w:cs="Arial"/>
                <w:sz w:val="24"/>
                <w:szCs w:val="24"/>
              </w:rPr>
              <w:t>不符合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事件和纠正措施，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伍光华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2020.7.30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中餐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E/OMS: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环境与职业健康安全目标、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危险源辨识与评价、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2020.7.31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审核组与受审核方领导层沟通；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末次会：综合评价</w:t>
            </w:r>
            <w:r>
              <w:rPr>
                <w:rFonts w:ascii="宋体" w:hAnsi="宋体" w:cs="Arial"/>
                <w:szCs w:val="24"/>
              </w:rPr>
              <w:t>EMS\OHSMS</w:t>
            </w:r>
            <w:r>
              <w:rPr>
                <w:rFonts w:hint="eastAsia" w:ascii="宋体" w:hAnsi="宋体" w:cs="Arial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伍光华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433E35"/>
    <w:rsid w:val="43955E1F"/>
    <w:rsid w:val="4E3A1BFA"/>
    <w:rsid w:val="7B7369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2020-08-01T08:55:40Z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