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20549-2025-EO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江西正茂新材料股份有限公司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温红玲</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91361130596537270A</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江西正茂新材料股份有限公司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江西省上饶市婺源县工业园区工业七路北侧D-01-A-01号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江西省上饶市婺源县工业园区虹关路</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E:聚烯烃管道的生产（涉及生产许可要求的产品除外）所涉及场所的相关环境管理活动</w:t>
            </w:r>
          </w:p>
          <w:p>
            <w:pPr>
              <w:snapToGrid w:val="0"/>
              <w:spacing w:line="0" w:lineRule="atLeast"/>
              <w:jc w:val="left"/>
              <w:rPr>
                <w:rFonts w:hint="eastAsia"/>
                <w:sz w:val="21"/>
                <w:szCs w:val="21"/>
                <w:lang w:val="en-GB"/>
              </w:rPr>
            </w:pPr>
            <w:r>
              <w:rPr>
                <w:rFonts w:hint="eastAsia"/>
                <w:sz w:val="21"/>
                <w:szCs w:val="21"/>
                <w:lang w:val="en-GB"/>
              </w:rPr>
              <w:t>O:聚烯烃管道的生产（涉及生产许可要求的产品除外）所涉及场所的相关职业健康安全管理活动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江西正茂新材料股份有限公司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江西省上饶市婺源县工业园区工业七路北侧D-01-A-01号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江西省上饶市婺源县工业园区虹关路</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E:聚烯烃管道的生产（涉及生产许可要求的产品除外）所涉及场所的相关环境管理活动</w:t>
            </w:r>
          </w:p>
          <w:p>
            <w:pPr>
              <w:snapToGrid w:val="0"/>
              <w:spacing w:line="0" w:lineRule="atLeast"/>
              <w:jc w:val="left"/>
              <w:rPr>
                <w:rFonts w:hint="eastAsia"/>
                <w:sz w:val="21"/>
                <w:szCs w:val="21"/>
                <w:lang w:val="en-GB"/>
              </w:rPr>
            </w:pPr>
            <w:r>
              <w:rPr>
                <w:rFonts w:hint="eastAsia"/>
                <w:sz w:val="21"/>
                <w:szCs w:val="21"/>
                <w:lang w:val="en-GB"/>
              </w:rPr>
              <w:t>O:聚烯烃管道的生产（涉及生产许可要求的产品除外）所涉及场所的相关职业健康安全管理活动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016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