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20516-2025-QE</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宁波浩恒机电科技有限公司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9133020605380773XX</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宁波浩恒机电科技有限公司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浙江省宁波市江北区长兴路199号宁波柯力人工智能研发中心B211室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浙江省宁波市江北区长兴路199号宁波柯力人工智能研发中心B211室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Q:电量、温度传感器的研发、制造、销售</w:t>
            </w:r>
          </w:p>
          <w:p>
            <w:pPr>
              <w:snapToGrid w:val="0"/>
              <w:spacing w:line="0" w:lineRule="atLeast"/>
              <w:jc w:val="left"/>
              <w:rPr>
                <w:rFonts w:hint="eastAsia"/>
                <w:sz w:val="21"/>
                <w:szCs w:val="21"/>
                <w:lang w:val="en-GB"/>
              </w:rPr>
            </w:pPr>
            <w:r>
              <w:rPr>
                <w:rFonts w:hint="eastAsia"/>
                <w:sz w:val="21"/>
                <w:szCs w:val="21"/>
                <w:lang w:val="en-GB"/>
              </w:rPr>
              <w:t>E:电量、温度传感器的研发、制造、销售所涉及场所的相关环境管理活动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宁波浩恒机电科技有限公司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浙江省宁波市江北区长兴路199号宁波柯力人工智能研发中心B211室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浙江省宁波市江北区长兴路199号宁波柯力人工智能研发中心B211室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Q:电量、温度传感器的研发、制造、销售</w:t>
            </w:r>
          </w:p>
          <w:p>
            <w:pPr>
              <w:snapToGrid w:val="0"/>
              <w:spacing w:line="0" w:lineRule="atLeast"/>
              <w:jc w:val="left"/>
              <w:rPr>
                <w:rFonts w:hint="eastAsia"/>
                <w:sz w:val="21"/>
                <w:szCs w:val="21"/>
                <w:lang w:val="en-GB"/>
              </w:rPr>
            </w:pPr>
            <w:r>
              <w:rPr>
                <w:rFonts w:hint="eastAsia"/>
                <w:sz w:val="21"/>
                <w:szCs w:val="21"/>
                <w:lang w:val="en-GB"/>
              </w:rPr>
              <w:t>E:电量、温度传感器的研发、制造、销售所涉及场所的相关环境管理活动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147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