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20429-2024-EI-2025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江西全球通家具有限公司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913607823146168285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江西全球通家具有限公司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江西省赣州市南康区镜坝镇镜坝工业园F——04—01地块（中意投互联网家装产业园12号厂房）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江西省赣州市南康区镜坝镇镜坝工业园F——04—01地块（中意投互联网家装产业园12号厂房）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设计、生产、销售和售后服务及塑料家具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江西全球通家具有限公司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江西省赣州市南康区镜坝镇镜坝工业园F——04—01地块（中意投互联网家装产业园12号厂房）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江西省赣州市南康区镜坝镇镜坝工业园F——04—01地块（中意投互联网家装产业园12号厂房）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设计、生产、销售和售后服务及塑料家具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