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20525-2025-QEO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河北岩佰建筑工程有限公司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姜士昌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91130627MADKGCY488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河北岩佰建筑工程有限公司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河北省沧州市任丘市新华路街道会战道中心商业区一期工程F区8-F1-115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河北省任丘市阳光大街南200米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Q：建筑劳务分包；电子元器件、机械电气设备、金属材料、通讯设备销售；机械设备租赁（未认可：机械设备租赁）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E：建筑劳务分包；电子元器件、机械电气设备、金属材料、通讯设备销售；机械设备租赁所涉及场所的相关环境管理活动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O：建筑劳务分包；电子元器件、机械电气设备、金属材料、通讯设备销售；机械设备租赁所涉及场所的相关职业健康安全管理活动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河北岩佰建筑工程有限公司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河北省沧州市任丘市新华路街道会战道中心商业区一期工程F区8-F1-115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河北省任丘市阳光大街南200米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Q：建筑劳务分包；电子元器件、机械电气设备、金属材料、通讯设备销售；机械设备租赁（未认可：机械设备租赁）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E：建筑劳务分包；电子元器件、机械电气设备、金属材料、通讯设备销售；机械设备租赁所涉及场所的相关环境管理活动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O：建筑劳务分包；电子元器件、机械电气设备、金属材料、通讯设备销售；机械设备租赁所涉及场所的相关职业健康安全管理活动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