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四川瑞百丽尚品家具有限公司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成都崇州经济开发区晨曦大道中段1175号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易秀珍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028-8681309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0036-2020-S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办公家具、酒店家具、定制家具、餐厅家具、公寓家具、民用家具、智能家具、展示家具、实验室家具、教学家具、木质家具、钢木家具、金属家具、软体家具、沙发、座椅、装饰材料的设计、生产、安装、销售及服务；其他专用家具产品（医用家具、礼堂椅、竹藤类家具、机场椅、公共场所家具、保险柜、塑料家具、金融家具、安保家具、儿童家具、）、办公用品、照明器具、工艺品的销售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2020年07月20日 上午至2020年07月21日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17" w:name="_GoBack"/>
            <w:bookmarkEnd w:id="17"/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46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审查内容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月2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8:30-9:00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首次会议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宋</w:t>
            </w: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明</w:t>
            </w: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9:00-12:00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管理层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5.1.1 组织架构、5.1.2人员配置、5.1.3 资源配置、5.1.4规范要求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5.1.5监督、</w:t>
            </w:r>
            <w:r>
              <w:rPr>
                <w:rFonts w:hint="eastAsia" w:ascii="宋体" w:hAnsi="宋体"/>
                <w:sz w:val="24"/>
                <w:szCs w:val="22"/>
              </w:rPr>
              <w:t>5.1.6改进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</w:rPr>
              <w:t>5.1.7服务文化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12:00-13:00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午餐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13:00-17:30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管理层、行政人事部、营销中心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5.2.1商品信息</w:t>
            </w:r>
            <w:r>
              <w:rPr>
                <w:rFonts w:hint="eastAsia" w:ascii="宋体" w:hAnsi="宋体"/>
                <w:sz w:val="24"/>
                <w:szCs w:val="22"/>
              </w:rPr>
              <w:t>、5.2.2 技术支持</w:t>
            </w:r>
            <w:r>
              <w:rPr>
                <w:rFonts w:hint="eastAsia" w:ascii="宋体" w:hAnsi="宋体"/>
                <w:sz w:val="24"/>
                <w:szCs w:val="22"/>
              </w:rPr>
              <w:t>、5.2.3配送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、5.2.4 继修</w:t>
            </w:r>
            <w:r>
              <w:rPr>
                <w:rFonts w:hint="eastAsia" w:ascii="宋体" w:hAnsi="宋体"/>
                <w:sz w:val="24"/>
                <w:szCs w:val="22"/>
              </w:rPr>
              <w:t>、5.2.5质量保证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</w:rPr>
              <w:t>5.2.6废弃商品回收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月2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8:30-11:30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相关部门（行政人事部、采购部、生产部 、营销中心、财务部、质量环保部）：5.3.1顾客关系</w:t>
            </w:r>
            <w:r>
              <w:rPr>
                <w:rFonts w:hint="eastAsia" w:ascii="宋体" w:hAnsi="宋体"/>
                <w:sz w:val="24"/>
                <w:szCs w:val="22"/>
              </w:rPr>
              <w:t>、5.3.2 投诉处理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11:30-12：00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与受审查方沟通（管理层、关键部门负责人），末次会议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待定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预留0.5天现场审查，主要审核5.2.5质量保证、5.3.1顾客关系、5.3.2 投诉处理。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B47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2020-07-21T06:03:35Z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