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9643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内蒙古欣环科技有限公司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常兴玲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常兴玲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948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常兴玲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2023-N1QMS-2221921</w:t>
            </w:r>
          </w:p>
        </w:tc>
        <w:tc>
          <w:tcPr>
            <w:tcW w:w="3145" w:type="dxa"/>
            <w:vAlign w:val="center"/>
          </w:tcPr>
          <w:p w14:paraId="0AF64EA2">
            <w:pPr>
              <w:spacing w:line="360" w:lineRule="auto"/>
              <w:jc w:val="left"/>
              <w:rPr>
                <w:rFonts w:asciiTheme="minorEastAsia" w:eastAsiaTheme="minorEastAsia" w:hAnsiTheme="minorEastAsia"/>
                <w:szCs w:val="21"/>
              </w:rPr>
            </w:pPr>
            <w:r>
              <w:t>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常兴玲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2023-N1EMS-1221921</w:t>
            </w:r>
          </w:p>
        </w:tc>
        <w:tc>
          <w:tcPr>
            <w:tcW w:w="3145" w:type="dxa"/>
            <w:vAlign w:val="center"/>
          </w:tcPr>
          <w:p w14:paraId="428F7A98">
            <w:pPr>
              <w:spacing w:line="360" w:lineRule="auto"/>
              <w:jc w:val="left"/>
              <w:rPr>
                <w:rFonts w:asciiTheme="minorEastAsia" w:eastAsiaTheme="minorEastAsia" w:hAnsiTheme="minorEastAsia"/>
              </w:rPr>
            </w:pPr>
            <w:r>
              <w:t>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常兴玲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2024-N1OHSMS-1221921</w:t>
            </w:r>
          </w:p>
        </w:tc>
        <w:tc>
          <w:tcPr>
            <w:tcW w:w="3145" w:type="dxa"/>
            <w:vAlign w:val="center"/>
          </w:tcPr>
          <w:p w14:paraId="591646C4">
            <w:pPr>
              <w:spacing w:line="360" w:lineRule="auto"/>
              <w:jc w:val="left"/>
              <w:rPr>
                <w:rFonts w:asciiTheme="minorEastAsia" w:eastAsiaTheme="minorEastAsia" w:hAnsiTheme="minorEastAsia"/>
              </w:rPr>
            </w:pPr>
            <w:r>
              <w:t>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2025年05月17日下午至2025年05月20日上午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2025年05月17日下午至2025年05月20日上午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885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