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5-2025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柱麟建筑吊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CYQGB2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柱麟建筑吊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高新区长江道壹号B-1-6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高新区长江道壹号B-1-6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建筑工程施工总承包、建筑机电安装工程专业承包、特种工程专业承包(特殊设备的起重吊装)不分等级、钢结构工程专业承包贰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建筑机电安装工程专业承包、特种工程专业承包(特殊设备的起重吊装)不分等级、钢结构工程专业承包贰级所涉及场所的相关职业健康安全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建筑工程施工总承包、建筑机电安装工程专业承包、特种工程专业承包(特殊设备的起重吊装)不分等级、钢结构工程专业承包贰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柱麟建筑吊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高新区长江道壹号B-1-6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高新区长江道壹号B-1-6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建筑工程施工总承包、建筑机电安装工程专业承包、特种工程专业承包(特殊设备的起重吊装)不分等级、钢结构工程专业承包贰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建筑机电安装工程专业承包、特种工程专业承包(特殊设备的起重吊装)不分等级、钢结构工程专业承包贰级所涉及场所的相关职业健康安全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建筑工程施工总承包、建筑机电安装工程专业承包、特种工程专业承包(特殊设备的起重吊装)不分等级、钢结构工程专业承包贰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