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北京捷睿罗科技有限公司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0276-2020-QEO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126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2020-07-30T14:12:18Z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