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530"/>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3"/>
            <w:tcBorders>
              <w:top w:val="single" w:color="auto" w:sz="8" w:space="0"/>
            </w:tcBorders>
            <w:vAlign w:val="center"/>
          </w:tcPr>
          <w:p>
            <w:pPr>
              <w:rPr>
                <w:rFonts w:hint="eastAsia"/>
              </w:rPr>
            </w:pPr>
            <w:r>
              <w:rPr>
                <w:rFonts w:hint="eastAsia"/>
              </w:rPr>
              <w:t>北京中泽世通物业管理有限公司</w:t>
            </w:r>
          </w:p>
          <w:p>
            <w:pPr>
              <w:snapToGrid w:val="0"/>
              <w:spacing w:line="280" w:lineRule="exact"/>
              <w:jc w:val="center"/>
              <w:rPr>
                <w:b/>
                <w:sz w:val="20"/>
              </w:rPr>
            </w:pP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Q：35.17.00</w:t>
            </w:r>
          </w:p>
          <w:p>
            <w:pPr>
              <w:snapToGrid w:val="0"/>
              <w:spacing w:line="280" w:lineRule="exact"/>
              <w:ind w:left="52"/>
              <w:jc w:val="center"/>
              <w:rPr>
                <w:b/>
                <w:sz w:val="20"/>
              </w:rPr>
            </w:pPr>
            <w:r>
              <w:rPr>
                <w:b/>
                <w:sz w:val="20"/>
              </w:rPr>
              <w:t>E：35.17.00</w:t>
            </w:r>
          </w:p>
          <w:p>
            <w:pPr>
              <w:snapToGrid w:val="0"/>
              <w:spacing w:line="280" w:lineRule="exact"/>
              <w:ind w:left="52"/>
              <w:jc w:val="center"/>
              <w:rPr>
                <w:b/>
                <w:sz w:val="20"/>
              </w:rPr>
            </w:pPr>
            <w:r>
              <w:rPr>
                <w:b/>
                <w:sz w:val="20"/>
              </w:rPr>
              <w:t>O：35.17.00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rFonts w:hint="eastAsia"/>
                <w:b/>
                <w:szCs w:val="21"/>
              </w:rPr>
              <w:t>35.17.00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2530" w:type="dxa"/>
            <w:vAlign w:val="center"/>
          </w:tcPr>
          <w:p>
            <w:pPr>
              <w:snapToGrid w:val="0"/>
              <w:spacing w:line="360" w:lineRule="exact"/>
              <w:jc w:val="center"/>
              <w:rPr>
                <w:b/>
                <w:sz w:val="20"/>
              </w:rPr>
            </w:pPr>
            <w:r>
              <w:rPr>
                <w:rFonts w:hint="eastAsia"/>
                <w:sz w:val="18"/>
                <w:szCs w:val="18"/>
              </w:rPr>
              <w:t>朱晓丽</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2530"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5"/>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5"/>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2"/>
              <w:rPr>
                <w:rFonts w:hint="eastAsia"/>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5"/>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2"/>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2"/>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2"/>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2"/>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2"/>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3"/>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5"/>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b/>
                <w:sz w:val="20"/>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5"/>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5"/>
            <w:vAlign w:val="center"/>
          </w:tcPr>
          <w:p>
            <w:pPr>
              <w:snapToGrid w:val="0"/>
              <w:spacing w:line="280" w:lineRule="exact"/>
              <w:jc w:val="both"/>
              <w:rPr>
                <w:rFonts w:hint="default" w:eastAsia="宋体"/>
                <w:b/>
                <w:sz w:val="20"/>
                <w:lang w:val="en-US" w:eastAsia="zh-CN"/>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5"/>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2020.7.25</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2020.7.25</w:t>
      </w:r>
      <w:bookmarkStart w:id="5" w:name="_GoBack"/>
      <w:bookmarkEnd w:id="5"/>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F15760"/>
    <w:rsid w:val="2D093703"/>
    <w:rsid w:val="2FAB503C"/>
    <w:rsid w:val="47162339"/>
    <w:rsid w:val="4BA261D1"/>
    <w:rsid w:val="72360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qFormat/>
    <w:locked/>
    <w:uiPriority w:val="99"/>
    <w:rPr>
      <w:rFonts w:ascii="Times New Roman" w:hAnsi="Times New Roman" w:eastAsia="宋体" w:cs="Times New Roman"/>
      <w:sz w:val="18"/>
      <w:szCs w:val="18"/>
    </w:rPr>
  </w:style>
  <w:style w:type="character" w:customStyle="1" w:styleId="9">
    <w:name w:val="页眉 字符"/>
    <w:link w:val="5"/>
    <w:qFormat/>
    <w:locked/>
    <w:uiPriority w:val="99"/>
    <w:rPr>
      <w:rFonts w:ascii="Times New Roman" w:hAnsi="Times New Roman" w:eastAsia="宋体" w:cs="Times New Roman"/>
      <w:sz w:val="18"/>
      <w:szCs w:val="18"/>
    </w:rPr>
  </w:style>
  <w:style w:type="character" w:customStyle="1" w:styleId="10">
    <w:name w:val="批注框文本 字符"/>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列出段落2"/>
    <w:basedOn w:val="1"/>
    <w:qFormat/>
    <w:uiPriority w:val="34"/>
    <w:pPr>
      <w:ind w:firstLine="420" w:firstLineChars="200"/>
    </w:pPr>
    <w:rPr>
      <w:rFonts w:ascii="Calibri" w:hAnsi="Calibri"/>
      <w:szCs w:val="22"/>
    </w:rPr>
  </w:style>
  <w:style w:type="character" w:customStyle="1" w:styleId="13">
    <w:name w:val="info-content-text"/>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2020-07-27T08:00:49Z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