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北京乐享健康餐饮管理有限公司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ISO45001：2018,H：危害分析与关键控制点（HACCP）体系认证要求（V1.0）,F：ISO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20355-2023-QEOFH-2025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2025年04月16日 上午至2025年04月18日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北京乐享健康餐饮管理有限公司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