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1134"/>
        <w:gridCol w:w="235"/>
        <w:gridCol w:w="1324"/>
        <w:gridCol w:w="567"/>
        <w:gridCol w:w="1134"/>
        <w:gridCol w:w="284"/>
        <w:gridCol w:w="425"/>
        <w:gridCol w:w="291"/>
        <w:gridCol w:w="559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0" w:name="组织名称"/>
            <w:r>
              <w:rPr>
                <w:b w:val="0"/>
                <w:bCs w:val="0"/>
                <w:sz w:val="21"/>
                <w:szCs w:val="21"/>
              </w:rPr>
              <w:t>任丘市鑫瑞铁路工程材料有限公司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合同编号</w:t>
            </w:r>
          </w:p>
        </w:tc>
        <w:tc>
          <w:tcPr>
            <w:tcW w:w="2928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" w:name="合同编号"/>
            <w:r>
              <w:rPr>
                <w:b w:val="0"/>
                <w:bCs w:val="0"/>
                <w:sz w:val="21"/>
                <w:szCs w:val="21"/>
              </w:rPr>
              <w:t>0353-2020-EO</w:t>
            </w:r>
            <w:bookmarkEnd w:id="1"/>
          </w:p>
        </w:tc>
        <w:tc>
          <w:tcPr>
            <w:tcW w:w="1324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□</w:t>
            </w:r>
            <w:bookmarkEnd w:id="2"/>
            <w:r>
              <w:rPr>
                <w:b w:val="0"/>
                <w:bCs w:val="0"/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3"/>
            <w:r>
              <w:rPr>
                <w:b w:val="0"/>
                <w:bCs w:val="0"/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4"/>
            <w:r>
              <w:rPr>
                <w:b w:val="0"/>
                <w:bCs w:val="0"/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联系人</w:t>
            </w:r>
          </w:p>
        </w:tc>
        <w:tc>
          <w:tcPr>
            <w:tcW w:w="2928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5" w:name="联系人"/>
            <w:r>
              <w:rPr>
                <w:b w:val="0"/>
                <w:bCs w:val="0"/>
                <w:sz w:val="21"/>
                <w:szCs w:val="21"/>
              </w:rPr>
              <w:t>陈亚雨</w:t>
            </w:r>
            <w:bookmarkEnd w:id="5"/>
          </w:p>
        </w:tc>
        <w:tc>
          <w:tcPr>
            <w:tcW w:w="1324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6" w:name="联系人电话"/>
            <w:r>
              <w:rPr>
                <w:b w:val="0"/>
                <w:bCs w:val="0"/>
                <w:sz w:val="21"/>
                <w:szCs w:val="21"/>
              </w:rPr>
              <w:t>18333055888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7" w:name="联系人邮箱"/>
            <w:r>
              <w:rPr>
                <w:b w:val="0"/>
                <w:bCs w:val="0"/>
                <w:sz w:val="21"/>
                <w:szCs w:val="21"/>
              </w:rPr>
              <w:t>291573806@qq.com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最高管理者</w:t>
            </w:r>
          </w:p>
        </w:tc>
        <w:tc>
          <w:tcPr>
            <w:tcW w:w="2928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8" w:name="最高管理者"/>
            <w:bookmarkEnd w:id="8"/>
            <w:bookmarkStart w:id="9" w:name="法人"/>
            <w:r>
              <w:rPr>
                <w:b w:val="0"/>
                <w:bCs w:val="0"/>
                <w:sz w:val="21"/>
                <w:szCs w:val="21"/>
              </w:rPr>
              <w:t>陈向河</w:t>
            </w:r>
            <w:bookmarkEnd w:id="9"/>
          </w:p>
        </w:tc>
        <w:tc>
          <w:tcPr>
            <w:tcW w:w="1324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0" w:name="联系人传真"/>
            <w:bookmarkEnd w:id="10"/>
          </w:p>
        </w:tc>
        <w:tc>
          <w:tcPr>
            <w:tcW w:w="709" w:type="dxa"/>
            <w:gridSpan w:val="2"/>
            <w:vMerge w:val="continue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2079" w:type="dxa"/>
            <w:gridSpan w:val="3"/>
            <w:vMerge w:val="continue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5" w:hangingChars="150"/>
              <w:textAlignment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1" w:name="审核范围"/>
            <w:r>
              <w:rPr>
                <w:b w:val="0"/>
                <w:bCs w:val="0"/>
                <w:sz w:val="21"/>
                <w:szCs w:val="21"/>
              </w:rPr>
              <w:t>E：套筒的生产，铁路用中空注浆锚杆、接地端子、脚手架和PVC管件的销售及相关环境管理活动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O：套筒的生产，铁路用中空注浆锚杆、接地端子、脚手架和PVC管件的销售及相关职业健康安全管理活动</w:t>
            </w:r>
            <w:bookmarkEnd w:id="11"/>
          </w:p>
        </w:tc>
        <w:tc>
          <w:tcPr>
            <w:tcW w:w="716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代码</w:t>
            </w:r>
          </w:p>
        </w:tc>
        <w:tc>
          <w:tcPr>
            <w:tcW w:w="1788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2" w:name="专业代码"/>
            <w:r>
              <w:rPr>
                <w:b w:val="0"/>
                <w:bCs w:val="0"/>
                <w:sz w:val="21"/>
                <w:szCs w:val="21"/>
              </w:rPr>
              <w:t>E：</w:t>
            </w:r>
            <w:bookmarkStart w:id="15" w:name="_GoBack"/>
            <w:bookmarkEnd w:id="15"/>
            <w:r>
              <w:rPr>
                <w:b w:val="0"/>
                <w:bCs w:val="0"/>
                <w:sz w:val="21"/>
                <w:szCs w:val="21"/>
              </w:rPr>
              <w:t>17.12.04;29.12.00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O：17.12.04;29.12.00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bookmarkStart w:id="13" w:name="审核依据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E：GB/T 24001-2016/ISO14001:2015,O：GB/T45001-2020/ISO45001：2018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0" w:firstLineChars="100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远程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审核于</w:t>
            </w:r>
            <w:bookmarkStart w:id="14" w:name="审核日期安排"/>
            <w:r>
              <w:rPr>
                <w:rFonts w:hint="eastAsia"/>
                <w:b w:val="0"/>
                <w:bCs w:val="0"/>
                <w:sz w:val="21"/>
                <w:szCs w:val="21"/>
              </w:rPr>
              <w:t>2020年07月14日 上午至2020年07月14日 下午 (共1.0天)</w:t>
            </w:r>
            <w:bookmarkEnd w:id="14"/>
            <w:r>
              <w:rPr>
                <w:rFonts w:hint="eastAsia"/>
                <w:b w:val="0"/>
                <w:bCs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普通话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英语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性别</w:t>
            </w:r>
          </w:p>
        </w:tc>
        <w:tc>
          <w:tcPr>
            <w:tcW w:w="1518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注册资格</w:t>
            </w:r>
          </w:p>
        </w:tc>
        <w:tc>
          <w:tcPr>
            <w:tcW w:w="3025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吉洁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女</w:t>
            </w:r>
          </w:p>
        </w:tc>
        <w:tc>
          <w:tcPr>
            <w:tcW w:w="1518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O:审核员</w:t>
            </w:r>
          </w:p>
        </w:tc>
        <w:tc>
          <w:tcPr>
            <w:tcW w:w="3025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E:17.12.04,29.12.00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O:17.12.04,29.12.00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18633812642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审核方案</w:t>
            </w:r>
          </w:p>
          <w:p>
            <w:pPr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管理人员</w:t>
            </w:r>
          </w:p>
        </w:tc>
        <w:tc>
          <w:tcPr>
            <w:tcW w:w="1843" w:type="dxa"/>
            <w:gridSpan w:val="5"/>
            <w:tcBorders/>
            <w:vAlign w:val="center"/>
          </w:tcPr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审核组长</w:t>
            </w:r>
          </w:p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1211580" cy="583565"/>
                  <wp:effectExtent l="0" t="0" r="0" b="0"/>
                  <wp:docPr id="2" name="图片 2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1580" cy="583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2020.7.13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2020.7.13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2020.7.13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1421"/>
        <w:gridCol w:w="6601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9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2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0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9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2020.7.14</w:t>
            </w:r>
          </w:p>
        </w:tc>
        <w:tc>
          <w:tcPr>
            <w:tcW w:w="1421" w:type="dxa"/>
            <w:vAlign w:val="center"/>
          </w:tcPr>
          <w:p>
            <w:pPr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:00-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:30</w:t>
            </w:r>
          </w:p>
        </w:tc>
        <w:tc>
          <w:tcPr>
            <w:tcW w:w="660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default" w:eastAsia="宋体"/>
                <w:b w:val="0"/>
                <w:bCs/>
                <w:sz w:val="20"/>
                <w:lang w:val="en-US" w:eastAsia="zh-CN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9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:30-1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601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：资质查验；管理体系策划情况，过程识别和策划的充分性（包括外包过程）；确定认证范围包括任何不适用及理由的充分性；体系覆盖人数确认；管理方针和目标的适宜性；内部审核管理评审策划和实施；基础资源条件；环境安全事故及投诉情况；</w:t>
            </w:r>
          </w:p>
          <w:p>
            <w:pPr>
              <w:adjustRightInd w:val="0"/>
              <w:snapToGrid w:val="0"/>
              <w:spacing w:line="360" w:lineRule="auto"/>
              <w:jc w:val="both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涉及条款：EO </w:t>
            </w:r>
            <w:r>
              <w:rPr>
                <w:rFonts w:hint="eastAsia"/>
                <w:sz w:val="21"/>
                <w:szCs w:val="21"/>
              </w:rPr>
              <w:t>4.1/4.3/4.4/5.2/6.2/9.2/9.3/7.1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default" w:eastAsia="宋体"/>
                <w:b w:val="0"/>
                <w:bCs/>
                <w:sz w:val="20"/>
                <w:lang w:val="en-US" w:eastAsia="zh-CN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9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601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办公室</w:t>
            </w:r>
            <w:r>
              <w:rPr>
                <w:rFonts w:hint="eastAsia"/>
                <w:sz w:val="21"/>
                <w:szCs w:val="21"/>
              </w:rPr>
              <w:t>：文件化信息，环境因素、危险源的识别评价情况，合规义务、适用法律法规识别的充分性及合规性评价情况，目标、指标及管理方案的可行性</w:t>
            </w:r>
          </w:p>
          <w:p>
            <w:pPr>
              <w:spacing w:line="360" w:lineRule="auto"/>
              <w:jc w:val="both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 6.1.2/6.1.3/6.2.2/7.5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default" w:eastAsia="宋体"/>
                <w:b w:val="0"/>
                <w:bCs/>
                <w:sz w:val="20"/>
                <w:lang w:val="en-US" w:eastAsia="zh-CN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9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601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生产技术</w:t>
            </w:r>
            <w:r>
              <w:rPr>
                <w:rFonts w:hint="eastAsia"/>
                <w:sz w:val="21"/>
                <w:szCs w:val="21"/>
              </w:rPr>
              <w:t>部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/供销部</w:t>
            </w:r>
            <w:r>
              <w:rPr>
                <w:rFonts w:hint="eastAsia"/>
                <w:sz w:val="21"/>
                <w:szCs w:val="21"/>
              </w:rPr>
              <w:t>：现场基本情况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资源的配置；应急准备及响应</w:t>
            </w:r>
          </w:p>
          <w:p>
            <w:pPr>
              <w:spacing w:line="360" w:lineRule="auto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涉及条款：EO6.1.2</w:t>
            </w:r>
            <w:r>
              <w:rPr>
                <w:rFonts w:hint="eastAsia"/>
                <w:sz w:val="21"/>
                <w:szCs w:val="21"/>
              </w:rPr>
              <w:t>/8.2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default" w:eastAsia="宋体"/>
                <w:b w:val="0"/>
                <w:bCs/>
                <w:sz w:val="20"/>
                <w:lang w:val="en-US" w:eastAsia="zh-CN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95" w:type="dxa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60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default" w:eastAsia="宋体"/>
                <w:b w:val="0"/>
                <w:bCs/>
                <w:sz w:val="20"/>
                <w:lang w:val="en-US" w:eastAsia="zh-CN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95" w:type="dxa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注</w:t>
            </w:r>
          </w:p>
        </w:tc>
        <w:tc>
          <w:tcPr>
            <w:tcW w:w="1421" w:type="dxa"/>
            <w:vAlign w:val="center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60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午休时间</w:t>
            </w: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 w:val="0"/>
                <w:bCs/>
                <w:sz w:val="20"/>
                <w:lang w:val="en-US" w:eastAsia="zh-CN"/>
              </w:rPr>
            </w:pPr>
          </w:p>
        </w:tc>
      </w:tr>
    </w:tbl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D6E381D"/>
    <w:rsid w:val="63FC329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8</TotalTime>
  <ScaleCrop>false</ScaleCrop>
  <LinksUpToDate>false</LinksUpToDate>
  <CharactersWithSpaces>1267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至鱼</cp:lastModifiedBy>
  <cp:lastPrinted>2019-03-27T03:10:00Z</cp:lastPrinted>
  <dcterms:modified xsi:type="dcterms:W3CDTF">2020-07-13T09:35:55Z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