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重庆长星光电子制造有限公司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19.04.00;33.02.01;33.02.02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19.04.00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LED应用产品设计、生产、销售</w:t>
            </w:r>
            <w:r>
              <w:rPr>
                <w:rFonts w:hint="eastAsia"/>
                <w:lang w:eastAsia="zh-CN"/>
              </w:rPr>
              <w:t>流程：客户需求——解决方案——签订合同——生产制造——销售。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生产过程中方案设计、总装质量、产品检测控制。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城市公共交通标志第3部分，公共汽车站站牌和路牌》（GB/T5845.3-2008）；《机动车电子电器组件的电磁辐射抗拢性限值和测量方法》（GB/T17619）等。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产品的外观、尺寸、性能、功能等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3968750</wp:posOffset>
            </wp:positionH>
            <wp:positionV relativeFrom="paragraph">
              <wp:posOffset>89535</wp:posOffset>
            </wp:positionV>
            <wp:extent cx="574675" cy="358140"/>
            <wp:effectExtent l="0" t="0" r="4445" b="7620"/>
            <wp:wrapSquare wrapText="bothSides"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1330325</wp:posOffset>
            </wp:positionH>
            <wp:positionV relativeFrom="paragraph">
              <wp:posOffset>127000</wp:posOffset>
            </wp:positionV>
            <wp:extent cx="574675" cy="358140"/>
            <wp:effectExtent l="0" t="0" r="4445" b="7620"/>
            <wp:wrapSquare wrapText="bothSides"/>
            <wp:docPr id="3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2020.7.18  </w:t>
      </w:r>
      <w:r>
        <w:rPr>
          <w:rFonts w:hint="eastAsia" w:ascii="宋体"/>
          <w:b/>
          <w:sz w:val="22"/>
          <w:szCs w:val="22"/>
        </w:rPr>
        <w:t xml:space="preserve">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2020.7.18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725A93"/>
    <w:rsid w:val="66E042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2020-07-17T07:33:47Z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