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北京九强生物技术股份有限公司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岳艳玲</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辛文斌，贾海平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