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10328-2025-R01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91131102MA08AEBX7H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衡水君泰劳务派遣有限公司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河北省衡水市深州市贸易城常青市场西区16号-1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劳务派遣服务所涉及的社会责任管理活动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衡水君泰劳务派遣有限公司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河北省衡水市深州市贸易城常青市场西区16号-1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劳务派遣服务所涉及的社会责任管理活动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