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F3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045E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8D07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908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盐城华远石油机械有限公司</w:t>
            </w:r>
          </w:p>
        </w:tc>
        <w:tc>
          <w:tcPr>
            <w:tcW w:w="1134" w:type="dxa"/>
            <w:vAlign w:val="center"/>
          </w:tcPr>
          <w:p w14:paraId="5AE5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A11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30030-2025-R08</w:t>
            </w:r>
          </w:p>
        </w:tc>
      </w:tr>
      <w:tr w14:paraId="44FA5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355C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F3E5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</w:tc>
      </w:tr>
      <w:tr w14:paraId="04425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6FF5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1996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14:paraId="3077E200">
            <w:pPr>
              <w:rPr>
                <w:sz w:val="21"/>
                <w:szCs w:val="21"/>
              </w:rPr>
            </w:pPr>
          </w:p>
        </w:tc>
      </w:tr>
      <w:tr w14:paraId="51CEC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D803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7C108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刘敬钦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2673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D13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18751452899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373C4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2BBE2C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14:paraId="1E9EDF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C485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0689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 w14:paraId="5F387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106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88DF9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69EA50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40CEC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C8CD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ED68E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396498621@qq.com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9F21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7B94297">
            <w:pPr>
              <w:rPr>
                <w:sz w:val="21"/>
                <w:szCs w:val="21"/>
              </w:rPr>
            </w:pPr>
          </w:p>
        </w:tc>
      </w:tr>
      <w:tr w14:paraId="3B8C9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29D9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7D5B650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2026年04月02日 08:30至2026年04月02日 17:00</w:t>
            </w:r>
          </w:p>
        </w:tc>
        <w:tc>
          <w:tcPr>
            <w:tcW w:w="1457" w:type="dxa"/>
            <w:gridSpan w:val="5"/>
            <w:vAlign w:val="center"/>
          </w:tcPr>
          <w:p w14:paraId="2EF1A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A8BF2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F0BC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3CC7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D4AF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4873BE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60764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AAE3DA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1BF3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CEC1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726C09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58DE05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259F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5BF8AE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C7B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6E50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BDF4F8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绿色供应链管理体系</w:t>
            </w:r>
          </w:p>
          <w:p w14:paraId="2D620D6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□其它：</w:t>
            </w:r>
          </w:p>
        </w:tc>
      </w:tr>
      <w:tr w14:paraId="07C40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5DB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1D3FCB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6F9B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3C46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84062F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6E9BA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A9F8B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3FC93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hint="eastAsia" w:ascii="宋体" w:hAnsi="宋体"/>
                <w:sz w:val="21"/>
                <w:szCs w:val="21"/>
              </w:rPr>
              <w:t>■其它：顾客的要求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5A919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88368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E42B9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2C9421E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6AEE3334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6304A1D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2F33C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FA56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41BAC9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R08:抽油泵(节能环保抽油泵:耐磨防腐抽油泵，防砂抽油泵，螺杆式抽油泵，整简式抽油泵)及配件，螺杆钻具、螺杆泵驱动装置及专用变频控制柜、钻采配件生产制造所涉及的绿色供应链管理活动</w:t>
            </w:r>
            <w:bookmarkStart w:id="6" w:name="_GoBack"/>
            <w:bookmarkEnd w:id="6"/>
          </w:p>
          <w:p w14:paraId="0D1CCD2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C065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34598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2D3F89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1F24825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C7A47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1CBE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79A62C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A94E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7ABE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79772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26E229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3A63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0EFB3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4EDEA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DC31C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8E43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DBC44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2EA2743C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CBA8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杜建国</w:t>
            </w:r>
          </w:p>
        </w:tc>
        <w:tc>
          <w:tcPr>
            <w:tcW w:w="850" w:type="dxa"/>
            <w:vAlign w:val="center"/>
          </w:tcPr>
          <w:p w14:paraId="53C512C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937DA5">
            <w:pPr>
              <w:ind w:left="117"/>
              <w:jc w:val="center"/>
              <w:rPr>
                <w:sz w:val="21"/>
                <w:szCs w:val="21"/>
              </w:rPr>
            </w:pPr>
            <w:r>
              <w:t>ISC[S]0330-R08</w:t>
            </w:r>
          </w:p>
        </w:tc>
        <w:tc>
          <w:tcPr>
            <w:tcW w:w="3684" w:type="dxa"/>
            <w:gridSpan w:val="9"/>
            <w:vAlign w:val="center"/>
          </w:tcPr>
          <w:p w14:paraId="04A28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3AF664">
            <w:pPr>
              <w:jc w:val="center"/>
              <w:rPr>
                <w:sz w:val="21"/>
                <w:szCs w:val="21"/>
              </w:rPr>
            </w:pPr>
            <w:r>
              <w:t>13915939780</w:t>
            </w:r>
          </w:p>
        </w:tc>
      </w:tr>
      <w:tr w14:paraId="7FD8C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F2B98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98A19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A9F0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DFB5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48973A6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2B7DEE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22A7BC">
            <w:pPr>
              <w:jc w:val="center"/>
              <w:rPr>
                <w:sz w:val="21"/>
                <w:szCs w:val="21"/>
              </w:rPr>
            </w:pPr>
          </w:p>
        </w:tc>
      </w:tr>
      <w:tr w14:paraId="301E5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89D83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B1C49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80DA5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AB56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291AA458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22DAEA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483925">
            <w:pPr>
              <w:jc w:val="center"/>
              <w:rPr>
                <w:sz w:val="21"/>
                <w:szCs w:val="21"/>
              </w:rPr>
            </w:pPr>
          </w:p>
        </w:tc>
      </w:tr>
      <w:tr w14:paraId="1F771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C97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62B66F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14:paraId="11E64E2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44C5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437F5A6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2026年03月26</w:t>
            </w:r>
          </w:p>
        </w:tc>
        <w:tc>
          <w:tcPr>
            <w:tcW w:w="5244" w:type="dxa"/>
            <w:gridSpan w:val="11"/>
          </w:tcPr>
          <w:p w14:paraId="3E5C4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AFF799">
            <w:pPr>
              <w:rPr>
                <w:sz w:val="21"/>
                <w:szCs w:val="21"/>
              </w:rPr>
            </w:pPr>
          </w:p>
          <w:p w14:paraId="5C5A9637">
            <w:pPr>
              <w:rPr>
                <w:sz w:val="21"/>
                <w:szCs w:val="21"/>
              </w:rPr>
            </w:pPr>
          </w:p>
          <w:p w14:paraId="0863804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F785F1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68DA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5F14D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095C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9540C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B0AA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B8A6B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25557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CC37E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B9DB9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E53A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B05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EA0D7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E7FC7E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59427E">
      <w:pPr>
        <w:pStyle w:val="10"/>
      </w:pPr>
    </w:p>
    <w:p w14:paraId="3A46338E">
      <w:pPr>
        <w:pStyle w:val="10"/>
      </w:pPr>
    </w:p>
    <w:p w14:paraId="3D79FF46">
      <w:pPr>
        <w:pStyle w:val="10"/>
      </w:pPr>
    </w:p>
    <w:p w14:paraId="212749D6">
      <w:pPr>
        <w:pStyle w:val="10"/>
      </w:pPr>
    </w:p>
    <w:p w14:paraId="37894E78">
      <w:pPr>
        <w:pStyle w:val="10"/>
      </w:pPr>
    </w:p>
    <w:p w14:paraId="517751F2">
      <w:pPr>
        <w:pStyle w:val="10"/>
      </w:pPr>
    </w:p>
    <w:p w14:paraId="2D3E0EDB">
      <w:pPr>
        <w:pStyle w:val="10"/>
      </w:pPr>
    </w:p>
    <w:p w14:paraId="09BB4B64">
      <w:pPr>
        <w:pStyle w:val="10"/>
      </w:pPr>
    </w:p>
    <w:p w14:paraId="645456A7">
      <w:pPr>
        <w:pStyle w:val="10"/>
      </w:pPr>
    </w:p>
    <w:p w14:paraId="72157996">
      <w:pPr>
        <w:pStyle w:val="10"/>
      </w:pPr>
    </w:p>
    <w:p w14:paraId="6360108D">
      <w:pPr>
        <w:pStyle w:val="10"/>
      </w:pPr>
    </w:p>
    <w:p w14:paraId="0025A6E8">
      <w:pPr>
        <w:pStyle w:val="10"/>
      </w:pPr>
    </w:p>
    <w:p w14:paraId="653B971F">
      <w:pPr>
        <w:pStyle w:val="10"/>
      </w:pPr>
    </w:p>
    <w:p w14:paraId="05BE8438">
      <w:pPr>
        <w:pStyle w:val="10"/>
      </w:pPr>
    </w:p>
    <w:p w14:paraId="1FDB16E6">
      <w:pPr>
        <w:pStyle w:val="10"/>
      </w:pPr>
    </w:p>
    <w:p w14:paraId="367FFE65">
      <w:pPr>
        <w:pStyle w:val="10"/>
      </w:pPr>
    </w:p>
    <w:p w14:paraId="42A379BD">
      <w:pPr>
        <w:pStyle w:val="10"/>
      </w:pPr>
    </w:p>
    <w:p w14:paraId="51738782">
      <w:pPr>
        <w:pStyle w:val="10"/>
      </w:pPr>
    </w:p>
    <w:p w14:paraId="7399E311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BC7F81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0274A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31A8E5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6390CB0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1C433E8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0E62E0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8839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6D78996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43060B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BD4C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5BA31416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7AF91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71E3EB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18ADD2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C7AB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EFC7BF1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E6E900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36BD9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0190E7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92F2BC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A3C43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A7E6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0C25B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85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D76EFA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580CB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797B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33D3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F46E4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B6C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536882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05E4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C70B5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C2A7F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86D8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88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2E79A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0C2F89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4B39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3E77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F50A2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8B2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D373BD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63D979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8C437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73FEB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12A7B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18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3DE57F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1EA595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4759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B984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53CD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20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78B501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85644B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4D03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1D3BDF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67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6134E4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23FA3A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48F3C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1081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2FBEA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0D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6462C2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29B5BD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E679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10F70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7D86F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A6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377FF66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BCA8EA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CAD5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A6EB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2EFC1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E4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A4E8CE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E54B8A5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1DD3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E5F8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AF1B1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10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C0F1641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34585C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B6F6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0DA4D2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2C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37AE45C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62392D0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2D75E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14F0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1453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9F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5F026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C904EF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7B07C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11BD42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14D1C5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2C79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D3799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6272A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1E2F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782CEA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63274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051B0C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E3A0914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E744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DEBA073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092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FC32B1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4612062D"/>
    <w:rsid w:val="50B05BD3"/>
    <w:rsid w:val="51CF0101"/>
    <w:rsid w:val="68044069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1258</Words>
  <Characters>1387</Characters>
  <Lines>9</Lines>
  <Paragraphs>2</Paragraphs>
  <TotalTime>4</TotalTime>
  <ScaleCrop>false</ScaleCrop>
  <LinksUpToDate>false</LinksUpToDate>
  <CharactersWithSpaces>1424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sniper-leemgong</cp:lastModifiedBy>
  <dcterms:modified xsi:type="dcterms:W3CDTF">2026-03-26T03:13:33Z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eyJoZGlkIjoiNmY2NDE0ZmFhNWY4NTQ1NzNhODYxNjQxM2ZlMmJhMDQiLCJ1c2VySWQiOiI3MzMxMDcyMTcifQ==</vt:lpwstr>
  </property>
</Properties>
</file>