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1673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内蒙古伊康信息技术有限公司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41132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2024-N1EMS-2226516</w:t>
            </w:r>
          </w:p>
        </w:tc>
        <w:tc>
          <w:tcPr>
            <w:tcW w:w="3145" w:type="dxa"/>
            <w:vAlign w:val="center"/>
          </w:tcPr>
          <w:p w14:paraId="0AF64EA2">
            <w:pPr>
              <w:spacing w:line="360" w:lineRule="auto"/>
              <w:jc w:val="left"/>
              <w:rPr>
                <w:rFonts w:asciiTheme="minorEastAsia" w:eastAsiaTheme="minorEastAsia" w:hAnsiTheme="minorEastAsia"/>
                <w:szCs w:val="21"/>
              </w:rPr>
            </w:pPr>
            <w:r>
              <w:t>19.15.00,19.17.01,19.17.02,29.09.01,29.09.02,29.10.06,29.10.07,29.12.00,33.02.04,35.13.00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夏爱俭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2023-N1QMS-2226516</w:t>
            </w:r>
          </w:p>
        </w:tc>
        <w:tc>
          <w:tcPr>
            <w:tcW w:w="3145" w:type="dxa"/>
            <w:vAlign w:val="center"/>
          </w:tcPr>
          <w:p w14:paraId="428F7A98">
            <w:pPr>
              <w:spacing w:line="360" w:lineRule="auto"/>
              <w:jc w:val="left"/>
              <w:rPr>
                <w:rFonts w:asciiTheme="minorEastAsia" w:eastAsiaTheme="minorEastAsia" w:hAnsiTheme="minorEastAsia"/>
              </w:rPr>
            </w:pPr>
            <w:r>
              <w:t>19.15.00,19.17.01,19.17.02,29.09.01,29.09.02,29.10.06,29.10.07,29.12.00,33.02.04,35.13.00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夏爱俭</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2024-N1OHSMS-2226516</w:t>
            </w:r>
          </w:p>
        </w:tc>
        <w:tc>
          <w:tcPr>
            <w:tcW w:w="3145" w:type="dxa"/>
            <w:vAlign w:val="center"/>
          </w:tcPr>
          <w:p w14:paraId="591646C4">
            <w:pPr>
              <w:spacing w:line="360" w:lineRule="auto"/>
              <w:jc w:val="left"/>
              <w:rPr>
                <w:rFonts w:asciiTheme="minorEastAsia" w:eastAsiaTheme="minorEastAsia" w:hAnsiTheme="minorEastAsia"/>
              </w:rPr>
            </w:pPr>
            <w:r>
              <w:t>19.15.00,19.17.01,19.17.02,29.09.01,29.09.02,29.10.06,29.10.07,29.12.00,33.02.04,35.13.00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2025年10月23日上午至2025年10月23日上午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2025年10月23日上午至2025年10月23日上午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46686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