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0318-2020-QEO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合肥国庆电力安装有限公司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张磊</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岳树亮</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韦春喜</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刘梦晗</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陈阵南</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Q:专家</w:t>
            </w:r>
          </w:p>
          <w:p w:rsidR="006F7AD0">
            <w:pPr>
              <w:spacing w:line="240" w:lineRule="exact"/>
              <w:jc w:val="center"/>
              <w:rPr>
                <w:b/>
                <w:color w:val="000000"/>
                <w:sz w:val="20"/>
                <w:szCs w:val="20"/>
              </w:rPr>
            </w:pPr>
            <w:r>
              <w:rPr>
                <w:b/>
                <w:color w:val="000000"/>
                <w:sz w:val="20"/>
                <w:szCs w:val="20"/>
              </w:rPr>
              <w:t>E:专家</w:t>
            </w:r>
          </w:p>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Q:28.04.02</w:t>
            </w:r>
          </w:p>
          <w:p w:rsidR="006F7AD0">
            <w:pPr>
              <w:spacing w:line="240" w:lineRule="exact"/>
              <w:jc w:val="center"/>
              <w:rPr>
                <w:b/>
                <w:color w:val="000000"/>
                <w:sz w:val="20"/>
                <w:szCs w:val="20"/>
              </w:rPr>
            </w:pPr>
            <w:r>
              <w:rPr>
                <w:b/>
                <w:color w:val="000000"/>
                <w:sz w:val="20"/>
                <w:szCs w:val="20"/>
              </w:rPr>
              <w:t>E:28.04.02</w:t>
            </w:r>
          </w:p>
          <w:p w:rsidR="006F7AD0">
            <w:pPr>
              <w:spacing w:line="240" w:lineRule="exact"/>
              <w:jc w:val="center"/>
              <w:rPr>
                <w:b/>
                <w:color w:val="000000"/>
                <w:sz w:val="20"/>
                <w:szCs w:val="20"/>
              </w:rPr>
            </w:pPr>
            <w:r>
              <w:rPr>
                <w:b/>
                <w:color w:val="000000"/>
                <w:sz w:val="20"/>
                <w:szCs w:val="20"/>
              </w:rPr>
              <w:t>O:28.04.02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合肥国庆电力安装有限公司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安徽省合肥市肥西县上派镇金寨南路与站前路交口名邦西城国际1幢414号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231200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安徽省合肥市肥西县上派镇金寨南路与站前路交口名邦西城国际1幢414号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231200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倪娟</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15256563487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张正霞</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倪娟</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Q：许可范围内电力设施的承装（修、试）</w:t>
            </w:r>
          </w:p>
          <w:p>
            <w:pPr>
              <w:spacing w:line="400" w:lineRule="exact"/>
              <w:rPr>
                <w:rFonts w:ascii="宋体" w:hAnsi="宋体"/>
                <w:b/>
                <w:color w:val="000000"/>
                <w:sz w:val="20"/>
                <w:szCs w:val="20"/>
              </w:rPr>
            </w:pPr>
            <w:r>
              <w:rPr>
                <w:rFonts w:ascii="宋体" w:hAnsi="宋体"/>
                <w:b/>
                <w:color w:val="000000"/>
                <w:sz w:val="20"/>
                <w:szCs w:val="20"/>
              </w:rPr>
              <w:t>E：许可范围内电力设施的承装（修、试）及相关环境管理活动</w:t>
            </w:r>
          </w:p>
          <w:p>
            <w:pPr>
              <w:spacing w:line="400" w:lineRule="exact"/>
              <w:rPr>
                <w:rFonts w:ascii="宋体" w:hAnsi="宋体"/>
                <w:b/>
                <w:color w:val="000000"/>
                <w:sz w:val="20"/>
                <w:szCs w:val="20"/>
              </w:rPr>
            </w:pPr>
            <w:r>
              <w:rPr>
                <w:rFonts w:ascii="宋体" w:hAnsi="宋体"/>
                <w:b/>
                <w:color w:val="000000"/>
                <w:sz w:val="20"/>
                <w:szCs w:val="20"/>
              </w:rPr>
              <w:t>O：许可范围内电力设施的承装（修、试）及相关职业健康安全管理活动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Q：28.04.02</w:t>
            </w:r>
          </w:p>
          <w:p w:rsidR="006F7AD0">
            <w:pPr>
              <w:spacing w:line="280" w:lineRule="exact"/>
              <w:rPr>
                <w:rFonts w:ascii="宋体"/>
                <w:b/>
                <w:color w:val="000000"/>
                <w:sz w:val="20"/>
                <w:szCs w:val="20"/>
              </w:rPr>
            </w:pPr>
            <w:r>
              <w:rPr>
                <w:rFonts w:ascii="宋体"/>
                <w:b/>
                <w:color w:val="000000"/>
                <w:sz w:val="20"/>
                <w:szCs w:val="20"/>
              </w:rPr>
              <w:t>E：28.04.02</w:t>
            </w:r>
          </w:p>
          <w:p w:rsidR="006F7AD0">
            <w:pPr>
              <w:spacing w:line="280" w:lineRule="exact"/>
              <w:rPr>
                <w:rFonts w:ascii="宋体"/>
                <w:b/>
                <w:color w:val="000000"/>
                <w:sz w:val="20"/>
                <w:szCs w:val="20"/>
              </w:rPr>
            </w:pPr>
            <w:r>
              <w:rPr>
                <w:rFonts w:ascii="宋体"/>
                <w:b/>
                <w:color w:val="000000"/>
                <w:sz w:val="20"/>
                <w:szCs w:val="20"/>
              </w:rPr>
              <w:t>O：28.04.02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