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西安钢泽鑫金属材料有限公司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10293-2025-Q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2025-03-24 8:30:00上午至2025-03-24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西安钢泽鑫金属材料有限公司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