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晟平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03MA0YN7GR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晟平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大东区沈铁路67号（1门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大东区沈铁路67号（1门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晟平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大东区沈铁路67号（1门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大东区沈铁路67号（1门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