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30768-2023-QEO-2025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浙江邦凝生态环境建设发展有限公司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91330109MA2H1DRH8L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浙江邦凝生态环境建设发展有限公司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Q：保洁、再生资源销售、生活垃圾分类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E：保洁、再生资源销售、生活垃圾分类所涉及场所的相关环境管理活动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O：保洁、再生资源销售、生活垃圾分类所涉及场所的相关职业健康安全管理活动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浙江邦凝生态环境建设发展有限公司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Q：保洁、再生资源销售、生活垃圾分类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E：保洁、再生资源销售、生活垃圾分类所涉及场所的相关环境管理活动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O：保洁、再生资源销售、生活垃圾分类所涉及场所的相关职业健康安全管理活动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