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0036-2018-QEO-2020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金亿中天科技开发有限公司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</w:t>
            </w:r>
            <w:bookmarkStart w:id="3" w:name="_GoBack"/>
            <w:r>
              <w:rPr>
                <w:rFonts w:hint="eastAsia" w:ascii="宋体" w:hAnsi="宋体"/>
                <w:b/>
                <w:bCs/>
                <w:color w:val="FF0000"/>
              </w:rPr>
              <w:t>原依据标准：GB/T28001:2011</w:t>
            </w:r>
            <w:bookmarkEnd w:id="3"/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现依据标准为：</w:t>
            </w:r>
            <w:r>
              <w:rPr>
                <w:rFonts w:hint="eastAsia" w:ascii="宋体" w:hAnsi="宋体"/>
                <w:b/>
                <w:bCs/>
                <w:color w:val="FF0000"/>
              </w:rPr>
              <w:t>ISO 45001：2018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rFonts w:hint="eastAsia" w:ascii="宋体" w:hAnsi="宋体"/>
                <w:b/>
                <w:bCs/>
                <w:color w:val="FF0000"/>
              </w:rPr>
            </w:pPr>
            <w:r>
              <w:rPr>
                <w:rFonts w:hint="eastAsia" w:ascii="宋体" w:hAnsi="宋体"/>
                <w:b/>
                <w:bCs/>
                <w:color w:val="FF0000"/>
              </w:rPr>
              <w:t>原名称：江苏隆昊石油技术有限公司</w:t>
            </w:r>
          </w:p>
          <w:p>
            <w:pPr>
              <w:rPr>
                <w:rFonts w:hint="eastAsia" w:ascii="宋体" w:hAnsi="宋体"/>
                <w:b/>
                <w:bCs/>
                <w:color w:val="FF0000"/>
              </w:rPr>
            </w:pPr>
            <w:r>
              <w:rPr>
                <w:rFonts w:hint="eastAsia" w:ascii="宋体" w:hAnsi="宋体"/>
                <w:b/>
                <w:bCs/>
                <w:color w:val="FF0000"/>
              </w:rPr>
              <w:t>名称变更为:金亿中天科技开发有限公司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李京田 2020.7.18</w:t>
            </w:r>
            <w:r>
              <w:rPr>
                <w:rFonts w:hint="eastAsia"/>
                <w:b/>
                <w:szCs w:val="21"/>
              </w:rPr>
              <w:t xml:space="preserve">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E4B6B"/>
    <w:rsid w:val="3B7D5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2020-07-20T06:30:52Z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2052-11.1.0.9828</vt:lpwstr>
  </property>
</Properties>
</file>