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苏州斐玛环境工程技术有限公司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2025-03-21 13:30:00上午至2025-03-21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