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4-2025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土星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4MA1MYQX2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土星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建邺区贤坤路1号科创中心3楼32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建邺区江心洲贤坤路60号仁恒置地广场A座16楼1601、1602、1603、1604、1605、16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的设计开发、销售及相关技术服务；人工智能硬件销售；声纹传感器、声纹在线监测装置的研发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土星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建邺区贤坤路1号科创中心3楼32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建邺区江心洲贤坤路60号仁恒置地广场A座16楼1601、1602、1603、1604、1605、16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的设计开发、销售及相关技术服务；人工智能硬件销售；声纹传感器、声纹在线监测装置的研发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