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D51" w:rsidRDefault="00891D51" w:rsidP="00304F8F">
      <w:pPr>
        <w:snapToGrid w:val="0"/>
        <w:spacing w:afterLines="30"/>
        <w:jc w:val="center"/>
        <w:rPr>
          <w:rFonts w:ascii="楷体" w:eastAsia="楷体" w:hAnsi="楷体"/>
          <w:b/>
          <w:color w:val="000000" w:themeColor="text1"/>
          <w:sz w:val="84"/>
          <w:szCs w:val="84"/>
        </w:rPr>
      </w:pPr>
    </w:p>
    <w:p w:rsidR="00891D51" w:rsidRDefault="00891D51" w:rsidP="00304F8F">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891D51" w:rsidRDefault="00891D51" w:rsidP="00304F8F">
      <w:pPr>
        <w:snapToGrid w:val="0"/>
        <w:spacing w:afterLines="30"/>
        <w:jc w:val="center"/>
        <w:rPr>
          <w:rFonts w:ascii="楷体" w:eastAsia="楷体" w:hAnsi="楷体"/>
          <w:b/>
          <w:color w:val="000000" w:themeColor="text1"/>
          <w:sz w:val="52"/>
          <w:szCs w:val="52"/>
        </w:rPr>
      </w:pPr>
    </w:p>
    <w:p w:rsidR="00891D51" w:rsidRDefault="00891D51" w:rsidP="00304F8F">
      <w:pPr>
        <w:snapToGrid w:val="0"/>
        <w:spacing w:afterLines="30"/>
        <w:jc w:val="center"/>
        <w:rPr>
          <w:rFonts w:ascii="楷体" w:eastAsia="楷体" w:hAnsi="楷体"/>
          <w:b/>
          <w:color w:val="000000" w:themeColor="text1"/>
          <w:sz w:val="52"/>
          <w:szCs w:val="52"/>
        </w:rPr>
      </w:pPr>
    </w:p>
    <w:p w:rsidR="00891D51" w:rsidRDefault="00891D51" w:rsidP="00304F8F">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91D51" w:rsidRDefault="00891D51" w:rsidP="00304F8F">
      <w:pPr>
        <w:snapToGrid w:val="0"/>
        <w:spacing w:afterLines="30"/>
        <w:jc w:val="center"/>
        <w:rPr>
          <w:rFonts w:ascii="楷体" w:eastAsia="楷体" w:hAnsi="楷体"/>
          <w:b/>
          <w:color w:val="000000" w:themeColor="text1"/>
          <w:sz w:val="36"/>
          <w:szCs w:val="36"/>
        </w:rPr>
      </w:pPr>
    </w:p>
    <w:p w:rsidR="00891D51" w:rsidRDefault="00891D51" w:rsidP="00304F8F">
      <w:pPr>
        <w:snapToGrid w:val="0"/>
        <w:spacing w:afterLines="30"/>
        <w:jc w:val="center"/>
        <w:rPr>
          <w:rFonts w:ascii="楷体" w:eastAsia="楷体" w:hAnsi="楷体"/>
          <w:b/>
          <w:color w:val="000000" w:themeColor="text1"/>
          <w:sz w:val="36"/>
          <w:szCs w:val="36"/>
        </w:rPr>
      </w:pPr>
    </w:p>
    <w:p w:rsidR="00891D51" w:rsidRDefault="00891D51" w:rsidP="00304F8F">
      <w:pPr>
        <w:snapToGrid w:val="0"/>
        <w:spacing w:afterLines="30"/>
        <w:jc w:val="center"/>
        <w:rPr>
          <w:rFonts w:ascii="楷体" w:eastAsia="楷体" w:hAnsi="楷体"/>
          <w:b/>
          <w:color w:val="000000" w:themeColor="text1"/>
          <w:sz w:val="32"/>
          <w:szCs w:val="32"/>
        </w:rPr>
      </w:pPr>
    </w:p>
    <w:p w:rsidR="00891D51" w:rsidRDefault="00891D51" w:rsidP="00304F8F">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宁波卓迪汽车配件有限公司</w:t>
      </w:r>
      <w:bookmarkEnd w:id="0"/>
    </w:p>
    <w:p w:rsidR="00891D51" w:rsidRDefault="00891D51" w:rsidP="00304F8F">
      <w:pPr>
        <w:snapToGrid w:val="0"/>
        <w:spacing w:afterLines="30"/>
        <w:ind w:firstLineChars="600" w:firstLine="1928"/>
        <w:rPr>
          <w:rFonts w:ascii="楷体" w:eastAsia="楷体" w:hAnsi="楷体"/>
          <w:b/>
          <w:color w:val="000000" w:themeColor="text1"/>
          <w:sz w:val="32"/>
          <w:szCs w:val="32"/>
        </w:rPr>
      </w:pPr>
    </w:p>
    <w:p w:rsidR="00891D51" w:rsidRDefault="00891D51" w:rsidP="00304F8F">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91D51" w:rsidRDefault="00891D51" w:rsidP="00304F8F">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91D51" w:rsidRDefault="00891D51" w:rsidP="00304F8F">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91D51" w:rsidRDefault="00891D51" w:rsidP="00304F8F">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91D51" w:rsidRDefault="00891D51" w:rsidP="00304F8F">
      <w:pPr>
        <w:snapToGrid w:val="0"/>
        <w:spacing w:afterLines="30"/>
        <w:jc w:val="center"/>
        <w:rPr>
          <w:rFonts w:ascii="楷体" w:eastAsia="楷体" w:hAnsi="楷体"/>
          <w:b/>
          <w:color w:val="000000" w:themeColor="text1"/>
          <w:sz w:val="84"/>
          <w:szCs w:val="84"/>
        </w:rPr>
      </w:pPr>
    </w:p>
    <w:p w:rsidR="00891D51" w:rsidRDefault="00891D51" w:rsidP="00304F8F">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91D51" w:rsidRDefault="00891D51" w:rsidP="00EF1CED">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891D51" w:rsidRDefault="00891D51">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8D6821">
        <w:trPr>
          <w:trHeight w:val="354"/>
        </w:trPr>
        <w:tc>
          <w:tcPr>
            <w:tcW w:w="1697" w:type="dxa"/>
            <w:vAlign w:val="center"/>
          </w:tcPr>
          <w:p w:rsidR="00891D51" w:rsidRDefault="00891D51">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91D51" w:rsidRDefault="00891D51">
            <w:pPr>
              <w:rPr>
                <w:b/>
                <w:color w:val="000000" w:themeColor="text1"/>
                <w:sz w:val="20"/>
                <w:szCs w:val="20"/>
              </w:rPr>
            </w:pPr>
            <w:r>
              <w:rPr>
                <w:rFonts w:hint="eastAsia"/>
                <w:b/>
                <w:color w:val="000000" w:themeColor="text1"/>
                <w:sz w:val="20"/>
                <w:szCs w:val="20"/>
              </w:rPr>
              <w:t>北京国标联合认证有限公司</w:t>
            </w:r>
          </w:p>
        </w:tc>
      </w:tr>
      <w:tr w:rsidR="008D6821">
        <w:trPr>
          <w:trHeight w:val="377"/>
        </w:trPr>
        <w:tc>
          <w:tcPr>
            <w:tcW w:w="1697" w:type="dxa"/>
            <w:vAlign w:val="center"/>
          </w:tcPr>
          <w:p w:rsidR="00891D51" w:rsidRDefault="00891D51">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91D51" w:rsidRDefault="00891D51">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91D51" w:rsidRDefault="00891D51">
            <w:pPr>
              <w:rPr>
                <w:b/>
                <w:color w:val="000000" w:themeColor="text1"/>
                <w:sz w:val="20"/>
                <w:szCs w:val="20"/>
              </w:rPr>
            </w:pPr>
            <w:r>
              <w:rPr>
                <w:rFonts w:hint="eastAsia"/>
                <w:b/>
                <w:color w:val="000000" w:themeColor="text1"/>
                <w:sz w:val="20"/>
                <w:szCs w:val="20"/>
              </w:rPr>
              <w:t>邮编</w:t>
            </w:r>
          </w:p>
        </w:tc>
        <w:tc>
          <w:tcPr>
            <w:tcW w:w="1641" w:type="dxa"/>
            <w:vAlign w:val="center"/>
          </w:tcPr>
          <w:p w:rsidR="00891D51" w:rsidRDefault="00891D51">
            <w:pPr>
              <w:rPr>
                <w:b/>
                <w:color w:val="000000" w:themeColor="text1"/>
                <w:sz w:val="20"/>
                <w:szCs w:val="20"/>
              </w:rPr>
            </w:pPr>
            <w:r>
              <w:rPr>
                <w:rFonts w:hint="eastAsia"/>
                <w:b/>
                <w:color w:val="000000" w:themeColor="text1"/>
                <w:sz w:val="20"/>
                <w:szCs w:val="20"/>
              </w:rPr>
              <w:t>100101</w:t>
            </w:r>
          </w:p>
        </w:tc>
      </w:tr>
      <w:tr w:rsidR="008D6821" w:rsidTr="00891D51">
        <w:trPr>
          <w:trHeight w:val="377"/>
        </w:trPr>
        <w:tc>
          <w:tcPr>
            <w:tcW w:w="1697" w:type="dxa"/>
            <w:vAlign w:val="center"/>
          </w:tcPr>
          <w:p w:rsidR="00891D51" w:rsidRDefault="00891D51">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891D51" w:rsidRPr="00C302A2" w:rsidRDefault="00891D51">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891D51" w:rsidRDefault="00891D51">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891D51" w:rsidRPr="00C302A2" w:rsidRDefault="00891D51">
            <w:pPr>
              <w:rPr>
                <w:color w:val="000000" w:themeColor="text1"/>
                <w:sz w:val="18"/>
                <w:szCs w:val="18"/>
              </w:rPr>
            </w:pPr>
            <w:r w:rsidRPr="00C302A2">
              <w:rPr>
                <w:color w:val="000000" w:themeColor="text1"/>
                <w:sz w:val="18"/>
                <w:szCs w:val="18"/>
              </w:rPr>
              <w:t>service@china-isc.org.cn</w:t>
            </w:r>
          </w:p>
        </w:tc>
      </w:tr>
      <w:tr w:rsidR="008D6821">
        <w:trPr>
          <w:trHeight w:val="428"/>
        </w:trPr>
        <w:tc>
          <w:tcPr>
            <w:tcW w:w="9863" w:type="dxa"/>
            <w:gridSpan w:val="9"/>
            <w:vAlign w:val="center"/>
          </w:tcPr>
          <w:p w:rsidR="00891D51" w:rsidRDefault="00891D51">
            <w:pPr>
              <w:rPr>
                <w:b/>
                <w:color w:val="000000" w:themeColor="text1"/>
                <w:sz w:val="20"/>
                <w:szCs w:val="20"/>
              </w:rPr>
            </w:pPr>
            <w:r>
              <w:rPr>
                <w:rFonts w:hint="eastAsia"/>
                <w:b/>
                <w:color w:val="000000" w:themeColor="text1"/>
                <w:sz w:val="20"/>
                <w:szCs w:val="20"/>
              </w:rPr>
              <w:t>审核组成员</w:t>
            </w:r>
          </w:p>
        </w:tc>
      </w:tr>
      <w:tr w:rsidR="008D6821">
        <w:trPr>
          <w:trHeight w:val="645"/>
        </w:trPr>
        <w:tc>
          <w:tcPr>
            <w:tcW w:w="1844" w:type="dxa"/>
            <w:gridSpan w:val="2"/>
            <w:vAlign w:val="center"/>
          </w:tcPr>
          <w:p w:rsidR="00891D51" w:rsidRDefault="00891D51" w:rsidP="00891D51">
            <w:pPr>
              <w:spacing w:line="240" w:lineRule="exact"/>
              <w:jc w:val="center"/>
              <w:rPr>
                <w:b/>
                <w:color w:val="000000" w:themeColor="text1"/>
                <w:sz w:val="20"/>
                <w:szCs w:val="20"/>
              </w:rPr>
            </w:pPr>
            <w:r>
              <w:rPr>
                <w:rFonts w:hint="eastAsia"/>
                <w:sz w:val="18"/>
                <w:szCs w:val="18"/>
              </w:rPr>
              <w:t>姓名</w:t>
            </w:r>
          </w:p>
        </w:tc>
        <w:tc>
          <w:tcPr>
            <w:tcW w:w="992" w:type="dxa"/>
            <w:vAlign w:val="center"/>
          </w:tcPr>
          <w:p w:rsidR="00891D51" w:rsidRDefault="00891D51" w:rsidP="00891D51">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91D51" w:rsidRDefault="00891D51" w:rsidP="00891D51">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91D51" w:rsidRDefault="00891D51" w:rsidP="00891D51">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91D51" w:rsidRDefault="00891D51" w:rsidP="00891D51">
            <w:pPr>
              <w:spacing w:line="240" w:lineRule="exact"/>
              <w:jc w:val="center"/>
              <w:rPr>
                <w:b/>
                <w:color w:val="000000" w:themeColor="text1"/>
                <w:sz w:val="20"/>
                <w:szCs w:val="20"/>
              </w:rPr>
            </w:pPr>
            <w:r>
              <w:rPr>
                <w:rFonts w:hint="eastAsia"/>
                <w:sz w:val="18"/>
                <w:szCs w:val="18"/>
              </w:rPr>
              <w:t>专业代码</w:t>
            </w:r>
          </w:p>
        </w:tc>
      </w:tr>
      <w:tr w:rsidR="008D6821">
        <w:trPr>
          <w:trHeight w:val="645"/>
        </w:trPr>
        <w:tc>
          <w:tcPr>
            <w:tcW w:w="1844" w:type="dxa"/>
            <w:gridSpan w:val="2"/>
            <w:vAlign w:val="center"/>
          </w:tcPr>
          <w:p w:rsidR="00891D51" w:rsidRDefault="00891D51" w:rsidP="00891D51">
            <w:pPr>
              <w:spacing w:line="240" w:lineRule="exact"/>
              <w:jc w:val="center"/>
              <w:rPr>
                <w:b/>
                <w:color w:val="000000" w:themeColor="text1"/>
                <w:sz w:val="20"/>
                <w:szCs w:val="20"/>
              </w:rPr>
            </w:pPr>
            <w:r>
              <w:rPr>
                <w:b/>
                <w:color w:val="000000" w:themeColor="text1"/>
                <w:sz w:val="20"/>
                <w:szCs w:val="20"/>
              </w:rPr>
              <w:t>文波</w:t>
            </w:r>
          </w:p>
        </w:tc>
        <w:tc>
          <w:tcPr>
            <w:tcW w:w="992" w:type="dxa"/>
            <w:vAlign w:val="center"/>
          </w:tcPr>
          <w:p w:rsidR="00891D51" w:rsidRDefault="00891D51" w:rsidP="00891D51">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91D51" w:rsidRDefault="00891D51" w:rsidP="00891D51">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91D51" w:rsidRDefault="00891D51" w:rsidP="00891D51">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91D51" w:rsidRDefault="00891D51" w:rsidP="00891D51">
            <w:pPr>
              <w:spacing w:line="240" w:lineRule="exact"/>
              <w:jc w:val="center"/>
              <w:rPr>
                <w:b/>
                <w:color w:val="000000" w:themeColor="text1"/>
                <w:sz w:val="20"/>
                <w:szCs w:val="20"/>
              </w:rPr>
            </w:pPr>
            <w:r>
              <w:rPr>
                <w:b/>
                <w:color w:val="000000" w:themeColor="text1"/>
                <w:sz w:val="20"/>
                <w:szCs w:val="20"/>
              </w:rPr>
              <w:t>29.03.01</w:t>
            </w:r>
          </w:p>
        </w:tc>
      </w:tr>
      <w:tr w:rsidR="008D6821">
        <w:trPr>
          <w:trHeight w:val="510"/>
        </w:trPr>
        <w:tc>
          <w:tcPr>
            <w:tcW w:w="1844" w:type="dxa"/>
            <w:gridSpan w:val="2"/>
            <w:vAlign w:val="center"/>
          </w:tcPr>
          <w:p w:rsidR="00891D51" w:rsidRDefault="00891D51">
            <w:pPr>
              <w:rPr>
                <w:b/>
                <w:color w:val="000000" w:themeColor="text1"/>
                <w:sz w:val="20"/>
                <w:szCs w:val="20"/>
              </w:rPr>
            </w:pPr>
          </w:p>
        </w:tc>
        <w:tc>
          <w:tcPr>
            <w:tcW w:w="992" w:type="dxa"/>
            <w:vAlign w:val="center"/>
          </w:tcPr>
          <w:p w:rsidR="00891D51" w:rsidRDefault="00891D51">
            <w:pPr>
              <w:rPr>
                <w:b/>
                <w:color w:val="000000" w:themeColor="text1"/>
                <w:sz w:val="20"/>
                <w:szCs w:val="20"/>
              </w:rPr>
            </w:pPr>
          </w:p>
        </w:tc>
        <w:tc>
          <w:tcPr>
            <w:tcW w:w="1216" w:type="dxa"/>
            <w:vAlign w:val="center"/>
          </w:tcPr>
          <w:p w:rsidR="00891D51" w:rsidRDefault="00891D51">
            <w:pPr>
              <w:rPr>
                <w:b/>
                <w:color w:val="000000" w:themeColor="text1"/>
                <w:sz w:val="20"/>
                <w:szCs w:val="20"/>
              </w:rPr>
            </w:pPr>
          </w:p>
        </w:tc>
        <w:tc>
          <w:tcPr>
            <w:tcW w:w="3478" w:type="dxa"/>
            <w:gridSpan w:val="3"/>
            <w:vAlign w:val="center"/>
          </w:tcPr>
          <w:p w:rsidR="00891D51" w:rsidRDefault="00891D51">
            <w:pPr>
              <w:rPr>
                <w:b/>
                <w:color w:val="000000" w:themeColor="text1"/>
                <w:sz w:val="20"/>
                <w:szCs w:val="20"/>
              </w:rPr>
            </w:pPr>
          </w:p>
        </w:tc>
        <w:tc>
          <w:tcPr>
            <w:tcW w:w="2333" w:type="dxa"/>
            <w:gridSpan w:val="2"/>
            <w:vAlign w:val="center"/>
          </w:tcPr>
          <w:p w:rsidR="00891D51" w:rsidRDefault="00891D51">
            <w:pPr>
              <w:rPr>
                <w:b/>
                <w:color w:val="000000" w:themeColor="text1"/>
                <w:sz w:val="20"/>
                <w:szCs w:val="20"/>
              </w:rPr>
            </w:pPr>
          </w:p>
        </w:tc>
      </w:tr>
      <w:tr w:rsidR="008D6821">
        <w:trPr>
          <w:trHeight w:val="465"/>
        </w:trPr>
        <w:tc>
          <w:tcPr>
            <w:tcW w:w="1844" w:type="dxa"/>
            <w:gridSpan w:val="2"/>
            <w:vAlign w:val="center"/>
          </w:tcPr>
          <w:p w:rsidR="00891D51" w:rsidRDefault="00891D51">
            <w:pPr>
              <w:rPr>
                <w:b/>
                <w:color w:val="000000" w:themeColor="text1"/>
                <w:sz w:val="20"/>
                <w:szCs w:val="20"/>
              </w:rPr>
            </w:pPr>
          </w:p>
        </w:tc>
        <w:tc>
          <w:tcPr>
            <w:tcW w:w="992" w:type="dxa"/>
            <w:vAlign w:val="center"/>
          </w:tcPr>
          <w:p w:rsidR="00891D51" w:rsidRDefault="00891D51">
            <w:pPr>
              <w:rPr>
                <w:b/>
                <w:color w:val="000000" w:themeColor="text1"/>
                <w:sz w:val="20"/>
                <w:szCs w:val="20"/>
              </w:rPr>
            </w:pPr>
          </w:p>
        </w:tc>
        <w:tc>
          <w:tcPr>
            <w:tcW w:w="1216" w:type="dxa"/>
            <w:vAlign w:val="center"/>
          </w:tcPr>
          <w:p w:rsidR="00891D51" w:rsidRDefault="00891D51">
            <w:pPr>
              <w:rPr>
                <w:b/>
                <w:color w:val="000000" w:themeColor="text1"/>
                <w:sz w:val="20"/>
                <w:szCs w:val="20"/>
              </w:rPr>
            </w:pPr>
          </w:p>
        </w:tc>
        <w:tc>
          <w:tcPr>
            <w:tcW w:w="3478" w:type="dxa"/>
            <w:gridSpan w:val="3"/>
            <w:vAlign w:val="center"/>
          </w:tcPr>
          <w:p w:rsidR="00891D51" w:rsidRDefault="00891D51">
            <w:pPr>
              <w:rPr>
                <w:b/>
                <w:color w:val="000000" w:themeColor="text1"/>
                <w:sz w:val="20"/>
                <w:szCs w:val="20"/>
              </w:rPr>
            </w:pPr>
          </w:p>
        </w:tc>
        <w:tc>
          <w:tcPr>
            <w:tcW w:w="2333" w:type="dxa"/>
            <w:gridSpan w:val="2"/>
            <w:vAlign w:val="center"/>
          </w:tcPr>
          <w:p w:rsidR="00891D51" w:rsidRDefault="00891D51">
            <w:pPr>
              <w:rPr>
                <w:b/>
                <w:color w:val="000000" w:themeColor="text1"/>
                <w:sz w:val="20"/>
                <w:szCs w:val="20"/>
              </w:rPr>
            </w:pPr>
          </w:p>
        </w:tc>
      </w:tr>
      <w:tr w:rsidR="008D6821">
        <w:trPr>
          <w:trHeight w:val="351"/>
        </w:trPr>
        <w:tc>
          <w:tcPr>
            <w:tcW w:w="1844" w:type="dxa"/>
            <w:gridSpan w:val="2"/>
            <w:vAlign w:val="center"/>
          </w:tcPr>
          <w:p w:rsidR="00891D51" w:rsidRDefault="00891D51">
            <w:pPr>
              <w:rPr>
                <w:b/>
                <w:color w:val="000000" w:themeColor="text1"/>
                <w:sz w:val="20"/>
                <w:szCs w:val="20"/>
              </w:rPr>
            </w:pPr>
          </w:p>
        </w:tc>
        <w:tc>
          <w:tcPr>
            <w:tcW w:w="992" w:type="dxa"/>
            <w:vAlign w:val="center"/>
          </w:tcPr>
          <w:p w:rsidR="00891D51" w:rsidRDefault="00891D51">
            <w:pPr>
              <w:rPr>
                <w:b/>
                <w:color w:val="000000" w:themeColor="text1"/>
                <w:sz w:val="20"/>
                <w:szCs w:val="20"/>
              </w:rPr>
            </w:pPr>
          </w:p>
        </w:tc>
        <w:tc>
          <w:tcPr>
            <w:tcW w:w="1216" w:type="dxa"/>
            <w:vAlign w:val="center"/>
          </w:tcPr>
          <w:p w:rsidR="00891D51" w:rsidRDefault="00891D51">
            <w:pPr>
              <w:rPr>
                <w:b/>
                <w:color w:val="000000" w:themeColor="text1"/>
                <w:sz w:val="20"/>
                <w:szCs w:val="20"/>
              </w:rPr>
            </w:pPr>
          </w:p>
        </w:tc>
        <w:tc>
          <w:tcPr>
            <w:tcW w:w="3478" w:type="dxa"/>
            <w:gridSpan w:val="3"/>
            <w:vAlign w:val="center"/>
          </w:tcPr>
          <w:p w:rsidR="00891D51" w:rsidRDefault="00891D51">
            <w:pPr>
              <w:rPr>
                <w:b/>
                <w:color w:val="000000" w:themeColor="text1"/>
                <w:sz w:val="20"/>
                <w:szCs w:val="20"/>
              </w:rPr>
            </w:pPr>
          </w:p>
        </w:tc>
        <w:tc>
          <w:tcPr>
            <w:tcW w:w="2333" w:type="dxa"/>
            <w:gridSpan w:val="2"/>
            <w:vAlign w:val="center"/>
          </w:tcPr>
          <w:p w:rsidR="00891D51" w:rsidRDefault="00891D51">
            <w:pPr>
              <w:rPr>
                <w:b/>
                <w:color w:val="000000" w:themeColor="text1"/>
                <w:sz w:val="20"/>
                <w:szCs w:val="20"/>
              </w:rPr>
            </w:pPr>
          </w:p>
        </w:tc>
      </w:tr>
      <w:tr w:rsidR="008D6821">
        <w:trPr>
          <w:trHeight w:val="351"/>
        </w:trPr>
        <w:tc>
          <w:tcPr>
            <w:tcW w:w="9863" w:type="dxa"/>
            <w:gridSpan w:val="9"/>
            <w:vAlign w:val="center"/>
          </w:tcPr>
          <w:p w:rsidR="00891D51" w:rsidRDefault="00891D51">
            <w:pPr>
              <w:rPr>
                <w:b/>
                <w:color w:val="000000" w:themeColor="text1"/>
                <w:sz w:val="20"/>
                <w:szCs w:val="20"/>
              </w:rPr>
            </w:pPr>
            <w:r>
              <w:rPr>
                <w:rFonts w:hint="eastAsia"/>
                <w:b/>
                <w:color w:val="000000" w:themeColor="text1"/>
                <w:sz w:val="20"/>
                <w:szCs w:val="20"/>
              </w:rPr>
              <w:t>与审核组同行人员</w:t>
            </w:r>
          </w:p>
        </w:tc>
      </w:tr>
      <w:tr w:rsidR="008D6821">
        <w:trPr>
          <w:trHeight w:val="351"/>
        </w:trPr>
        <w:tc>
          <w:tcPr>
            <w:tcW w:w="1844" w:type="dxa"/>
            <w:gridSpan w:val="2"/>
            <w:vAlign w:val="center"/>
          </w:tcPr>
          <w:p w:rsidR="00891D51" w:rsidRDefault="00891D51">
            <w:pPr>
              <w:rPr>
                <w:b/>
                <w:color w:val="000000" w:themeColor="text1"/>
                <w:sz w:val="20"/>
                <w:szCs w:val="20"/>
              </w:rPr>
            </w:pPr>
            <w:r>
              <w:rPr>
                <w:rFonts w:hint="eastAsia"/>
                <w:b/>
                <w:color w:val="000000" w:themeColor="text1"/>
                <w:sz w:val="20"/>
                <w:szCs w:val="20"/>
              </w:rPr>
              <w:t>姓名</w:t>
            </w:r>
          </w:p>
        </w:tc>
        <w:tc>
          <w:tcPr>
            <w:tcW w:w="992" w:type="dxa"/>
            <w:vAlign w:val="center"/>
          </w:tcPr>
          <w:p w:rsidR="00891D51" w:rsidRDefault="00891D51">
            <w:pPr>
              <w:rPr>
                <w:b/>
                <w:color w:val="000000" w:themeColor="text1"/>
                <w:sz w:val="20"/>
                <w:szCs w:val="20"/>
              </w:rPr>
            </w:pPr>
            <w:r>
              <w:rPr>
                <w:rFonts w:hint="eastAsia"/>
                <w:b/>
                <w:color w:val="000000" w:themeColor="text1"/>
                <w:sz w:val="20"/>
                <w:szCs w:val="20"/>
              </w:rPr>
              <w:t>性别</w:t>
            </w:r>
          </w:p>
        </w:tc>
        <w:tc>
          <w:tcPr>
            <w:tcW w:w="1216" w:type="dxa"/>
            <w:vAlign w:val="center"/>
          </w:tcPr>
          <w:p w:rsidR="00891D51" w:rsidRDefault="00891D51">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91D51" w:rsidRDefault="00891D51">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91D51" w:rsidRDefault="00891D51">
            <w:pPr>
              <w:rPr>
                <w:b/>
                <w:color w:val="000000" w:themeColor="text1"/>
                <w:sz w:val="20"/>
                <w:szCs w:val="20"/>
              </w:rPr>
            </w:pPr>
            <w:r>
              <w:rPr>
                <w:rFonts w:hint="eastAsia"/>
                <w:b/>
                <w:color w:val="000000" w:themeColor="text1"/>
                <w:sz w:val="20"/>
                <w:szCs w:val="20"/>
              </w:rPr>
              <w:t>备注</w:t>
            </w:r>
          </w:p>
        </w:tc>
      </w:tr>
      <w:tr w:rsidR="008D6821">
        <w:trPr>
          <w:trHeight w:val="351"/>
        </w:trPr>
        <w:tc>
          <w:tcPr>
            <w:tcW w:w="1844" w:type="dxa"/>
            <w:gridSpan w:val="2"/>
            <w:vAlign w:val="center"/>
          </w:tcPr>
          <w:p w:rsidR="00891D51" w:rsidRDefault="00891D51">
            <w:pPr>
              <w:rPr>
                <w:b/>
                <w:color w:val="000000" w:themeColor="text1"/>
              </w:rPr>
            </w:pPr>
          </w:p>
        </w:tc>
        <w:tc>
          <w:tcPr>
            <w:tcW w:w="992" w:type="dxa"/>
            <w:vAlign w:val="center"/>
          </w:tcPr>
          <w:p w:rsidR="00891D51" w:rsidRDefault="00891D51">
            <w:pPr>
              <w:rPr>
                <w:b/>
                <w:color w:val="000000" w:themeColor="text1"/>
              </w:rPr>
            </w:pPr>
          </w:p>
        </w:tc>
        <w:tc>
          <w:tcPr>
            <w:tcW w:w="1216" w:type="dxa"/>
            <w:vAlign w:val="center"/>
          </w:tcPr>
          <w:p w:rsidR="00891D51" w:rsidRDefault="00891D51">
            <w:pPr>
              <w:rPr>
                <w:b/>
                <w:color w:val="000000" w:themeColor="text1"/>
              </w:rPr>
            </w:pPr>
          </w:p>
        </w:tc>
        <w:tc>
          <w:tcPr>
            <w:tcW w:w="3478" w:type="dxa"/>
            <w:gridSpan w:val="3"/>
            <w:vAlign w:val="center"/>
          </w:tcPr>
          <w:p w:rsidR="00891D51" w:rsidRDefault="00891D51">
            <w:pPr>
              <w:rPr>
                <w:b/>
                <w:color w:val="000000" w:themeColor="text1"/>
              </w:rPr>
            </w:pPr>
          </w:p>
        </w:tc>
        <w:tc>
          <w:tcPr>
            <w:tcW w:w="2333" w:type="dxa"/>
            <w:gridSpan w:val="2"/>
            <w:vAlign w:val="center"/>
          </w:tcPr>
          <w:p w:rsidR="00891D51" w:rsidRDefault="00891D51">
            <w:pPr>
              <w:rPr>
                <w:b/>
                <w:color w:val="000000" w:themeColor="text1"/>
              </w:rPr>
            </w:pPr>
          </w:p>
        </w:tc>
      </w:tr>
      <w:tr w:rsidR="008D6821">
        <w:trPr>
          <w:trHeight w:val="351"/>
        </w:trPr>
        <w:tc>
          <w:tcPr>
            <w:tcW w:w="1844" w:type="dxa"/>
            <w:gridSpan w:val="2"/>
            <w:vAlign w:val="center"/>
          </w:tcPr>
          <w:p w:rsidR="00891D51" w:rsidRDefault="00891D51">
            <w:pPr>
              <w:rPr>
                <w:b/>
                <w:color w:val="000000" w:themeColor="text1"/>
              </w:rPr>
            </w:pPr>
          </w:p>
        </w:tc>
        <w:tc>
          <w:tcPr>
            <w:tcW w:w="992" w:type="dxa"/>
            <w:vAlign w:val="center"/>
          </w:tcPr>
          <w:p w:rsidR="00891D51" w:rsidRDefault="00891D51">
            <w:pPr>
              <w:rPr>
                <w:b/>
                <w:color w:val="000000" w:themeColor="text1"/>
              </w:rPr>
            </w:pPr>
          </w:p>
        </w:tc>
        <w:tc>
          <w:tcPr>
            <w:tcW w:w="1216" w:type="dxa"/>
            <w:vAlign w:val="center"/>
          </w:tcPr>
          <w:p w:rsidR="00891D51" w:rsidRDefault="00891D51">
            <w:pPr>
              <w:rPr>
                <w:b/>
                <w:color w:val="000000" w:themeColor="text1"/>
              </w:rPr>
            </w:pPr>
          </w:p>
        </w:tc>
        <w:tc>
          <w:tcPr>
            <w:tcW w:w="3478" w:type="dxa"/>
            <w:gridSpan w:val="3"/>
            <w:vAlign w:val="center"/>
          </w:tcPr>
          <w:p w:rsidR="00891D51" w:rsidRDefault="00891D51">
            <w:pPr>
              <w:rPr>
                <w:b/>
                <w:color w:val="000000" w:themeColor="text1"/>
              </w:rPr>
            </w:pPr>
          </w:p>
        </w:tc>
        <w:tc>
          <w:tcPr>
            <w:tcW w:w="2333" w:type="dxa"/>
            <w:gridSpan w:val="2"/>
            <w:vAlign w:val="center"/>
          </w:tcPr>
          <w:p w:rsidR="00891D51" w:rsidRDefault="00891D51">
            <w:pPr>
              <w:rPr>
                <w:b/>
                <w:color w:val="000000" w:themeColor="text1"/>
              </w:rPr>
            </w:pPr>
          </w:p>
        </w:tc>
      </w:tr>
    </w:tbl>
    <w:p w:rsidR="00891D51" w:rsidRDefault="00891D51">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8D6821">
        <w:tc>
          <w:tcPr>
            <w:tcW w:w="2269" w:type="dxa"/>
            <w:vAlign w:val="center"/>
          </w:tcPr>
          <w:p w:rsidR="00891D51" w:rsidRDefault="00EF1CED">
            <w:pPr>
              <w:rPr>
                <w:rFonts w:ascii="宋体" w:hAnsiTheme="minorHAnsi" w:cs="宋体"/>
                <w:color w:val="000000" w:themeColor="text1"/>
                <w:kern w:val="0"/>
                <w:sz w:val="20"/>
                <w:szCs w:val="20"/>
              </w:rPr>
            </w:pPr>
            <w:r>
              <w:rPr>
                <w:rFonts w:ascii="MS Gothic" w:eastAsia="MS Gothic" w:hAnsi="MS Gothic" w:cs="MS Gothic" w:hint="eastAsia"/>
                <w:color w:val="000000" w:themeColor="text1"/>
                <w:kern w:val="0"/>
                <w:sz w:val="20"/>
                <w:szCs w:val="20"/>
              </w:rPr>
              <w:t>☑</w:t>
            </w:r>
            <w:r w:rsidR="00891D51">
              <w:rPr>
                <w:rFonts w:ascii="宋体" w:hAnsiTheme="minorHAnsi" w:cs="宋体"/>
                <w:color w:val="000000" w:themeColor="text1"/>
                <w:kern w:val="0"/>
                <w:sz w:val="20"/>
                <w:szCs w:val="20"/>
              </w:rPr>
              <w:t>QMS/</w:t>
            </w:r>
            <w:r w:rsidR="00891D51">
              <w:rPr>
                <w:rFonts w:ascii="宋体" w:hAnsiTheme="minorHAnsi" w:cs="宋体" w:hint="eastAsia"/>
                <w:color w:val="000000" w:themeColor="text1"/>
                <w:kern w:val="0"/>
                <w:sz w:val="20"/>
                <w:szCs w:val="20"/>
              </w:rPr>
              <w:t>□</w:t>
            </w:r>
            <w:r w:rsidR="00891D51">
              <w:rPr>
                <w:rFonts w:ascii="宋体" w:hAnsiTheme="minorHAnsi" w:cs="宋体"/>
                <w:color w:val="000000" w:themeColor="text1"/>
                <w:kern w:val="0"/>
                <w:sz w:val="20"/>
                <w:szCs w:val="20"/>
              </w:rPr>
              <w:t>EMS/</w:t>
            </w:r>
            <w:r w:rsidR="00891D51">
              <w:rPr>
                <w:rFonts w:ascii="宋体" w:hAnsiTheme="minorHAnsi" w:cs="宋体" w:hint="eastAsia"/>
                <w:color w:val="000000" w:themeColor="text1"/>
                <w:kern w:val="0"/>
                <w:sz w:val="20"/>
                <w:szCs w:val="20"/>
              </w:rPr>
              <w:t>□</w:t>
            </w:r>
            <w:r w:rsidR="00891D51">
              <w:rPr>
                <w:rFonts w:ascii="宋体" w:hAnsiTheme="minorHAnsi" w:cs="宋体"/>
                <w:color w:val="000000" w:themeColor="text1"/>
                <w:kern w:val="0"/>
                <w:sz w:val="20"/>
                <w:szCs w:val="20"/>
              </w:rPr>
              <w:t>OHSMS</w:t>
            </w:r>
          </w:p>
          <w:p w:rsidR="00891D51" w:rsidRDefault="00891D51">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91D51" w:rsidRDefault="00891D51">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8D6821">
        <w:tc>
          <w:tcPr>
            <w:tcW w:w="2269" w:type="dxa"/>
            <w:vAlign w:val="center"/>
          </w:tcPr>
          <w:p w:rsidR="00891D51" w:rsidRDefault="00891D51">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91D51" w:rsidRDefault="00891D51">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91D51" w:rsidRDefault="00891D51">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8D6821">
        <w:tc>
          <w:tcPr>
            <w:tcW w:w="2269" w:type="dxa"/>
            <w:vAlign w:val="center"/>
          </w:tcPr>
          <w:p w:rsidR="00891D51" w:rsidRDefault="00891D51">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91D51" w:rsidRDefault="00891D51">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91D51" w:rsidRDefault="00891D51">
      <w:pPr>
        <w:rPr>
          <w:rFonts w:ascii="宋体" w:hAnsi="宋体"/>
          <w:b/>
          <w:color w:val="000000" w:themeColor="text1"/>
          <w:sz w:val="16"/>
          <w:szCs w:val="16"/>
        </w:rPr>
      </w:pPr>
    </w:p>
    <w:p w:rsidR="00891D51" w:rsidRDefault="00891D51">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891D51" w:rsidRPr="00071D0F" w:rsidRDefault="00891D51" w:rsidP="00891D51">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8D6821">
        <w:trPr>
          <w:trHeight w:val="293"/>
          <w:jc w:val="center"/>
        </w:trPr>
        <w:tc>
          <w:tcPr>
            <w:tcW w:w="1919" w:type="dxa"/>
          </w:tcPr>
          <w:p w:rsidR="00891D51" w:rsidRDefault="00891D51">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91D51" w:rsidRDefault="00891D51">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宁波卓迪汽车配件有限公司</w:t>
            </w:r>
            <w:bookmarkEnd w:id="5"/>
          </w:p>
        </w:tc>
        <w:tc>
          <w:tcPr>
            <w:tcW w:w="1134" w:type="dxa"/>
            <w:gridSpan w:val="3"/>
          </w:tcPr>
          <w:p w:rsidR="00891D51" w:rsidRDefault="00891D5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91D51" w:rsidRDefault="00891D51">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rsidR="008D6821">
        <w:trPr>
          <w:trHeight w:val="307"/>
          <w:jc w:val="center"/>
        </w:trPr>
        <w:tc>
          <w:tcPr>
            <w:tcW w:w="1919" w:type="dxa"/>
          </w:tcPr>
          <w:p w:rsidR="00891D51" w:rsidRDefault="00891D51">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91D51" w:rsidRDefault="00891D51">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浙江省宁波市北仑区小港街道立信路6号1幢1号四楼</w:t>
            </w:r>
            <w:bookmarkEnd w:id="7"/>
          </w:p>
        </w:tc>
        <w:tc>
          <w:tcPr>
            <w:tcW w:w="540" w:type="dxa"/>
            <w:vMerge w:val="restart"/>
          </w:tcPr>
          <w:p w:rsidR="00891D51" w:rsidRDefault="00891D5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91D51" w:rsidRDefault="00891D5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91D51" w:rsidRDefault="00891D51" w:rsidP="00891D51">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315800</w:t>
            </w:r>
            <w:bookmarkEnd w:id="8"/>
          </w:p>
        </w:tc>
      </w:tr>
      <w:tr w:rsidR="008D6821">
        <w:trPr>
          <w:trHeight w:val="315"/>
          <w:jc w:val="center"/>
        </w:trPr>
        <w:tc>
          <w:tcPr>
            <w:tcW w:w="1919" w:type="dxa"/>
            <w:vAlign w:val="center"/>
          </w:tcPr>
          <w:p w:rsidR="00891D51" w:rsidRDefault="00891D51">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91D51" w:rsidRDefault="00891D51">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浙江省宁波市北仑区小港街道立信路6号1幢1号四楼</w:t>
            </w:r>
            <w:bookmarkEnd w:id="9"/>
          </w:p>
        </w:tc>
        <w:tc>
          <w:tcPr>
            <w:tcW w:w="540" w:type="dxa"/>
            <w:vMerge/>
            <w:vAlign w:val="center"/>
          </w:tcPr>
          <w:p w:rsidR="00891D51" w:rsidRDefault="00891D51">
            <w:pPr>
              <w:spacing w:line="320" w:lineRule="exact"/>
              <w:jc w:val="center"/>
              <w:rPr>
                <w:rFonts w:ascii="宋体" w:hAnsi="宋体"/>
                <w:b/>
                <w:color w:val="000000" w:themeColor="text1"/>
                <w:sz w:val="20"/>
                <w:szCs w:val="20"/>
              </w:rPr>
            </w:pPr>
          </w:p>
        </w:tc>
        <w:tc>
          <w:tcPr>
            <w:tcW w:w="1297" w:type="dxa"/>
          </w:tcPr>
          <w:p w:rsidR="00891D51" w:rsidRDefault="00891D51">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315800</w:t>
            </w:r>
            <w:bookmarkEnd w:id="10"/>
          </w:p>
        </w:tc>
      </w:tr>
      <w:tr w:rsidR="008D6821">
        <w:trPr>
          <w:trHeight w:val="315"/>
          <w:jc w:val="center"/>
        </w:trPr>
        <w:tc>
          <w:tcPr>
            <w:tcW w:w="1919" w:type="dxa"/>
            <w:vAlign w:val="center"/>
          </w:tcPr>
          <w:p w:rsidR="00891D51" w:rsidRDefault="00891D51">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91D51" w:rsidRDefault="00891D51">
            <w:pPr>
              <w:spacing w:line="320" w:lineRule="exact"/>
              <w:rPr>
                <w:rFonts w:ascii="宋体" w:hAnsi="宋体"/>
                <w:b/>
                <w:color w:val="000000" w:themeColor="text1"/>
                <w:sz w:val="20"/>
                <w:szCs w:val="20"/>
              </w:rPr>
            </w:pPr>
          </w:p>
        </w:tc>
        <w:tc>
          <w:tcPr>
            <w:tcW w:w="540" w:type="dxa"/>
            <w:vMerge/>
            <w:vAlign w:val="center"/>
          </w:tcPr>
          <w:p w:rsidR="00891D51" w:rsidRDefault="00891D51">
            <w:pPr>
              <w:spacing w:line="320" w:lineRule="exact"/>
              <w:jc w:val="center"/>
              <w:rPr>
                <w:rFonts w:ascii="宋体" w:hAnsi="宋体"/>
                <w:b/>
                <w:color w:val="000000" w:themeColor="text1"/>
                <w:sz w:val="20"/>
                <w:szCs w:val="20"/>
              </w:rPr>
            </w:pPr>
          </w:p>
        </w:tc>
        <w:tc>
          <w:tcPr>
            <w:tcW w:w="1297" w:type="dxa"/>
          </w:tcPr>
          <w:p w:rsidR="00891D51" w:rsidRDefault="00891D51">
            <w:pPr>
              <w:spacing w:line="320" w:lineRule="exact"/>
              <w:rPr>
                <w:rFonts w:ascii="宋体" w:hAnsi="宋体"/>
                <w:b/>
                <w:color w:val="000000" w:themeColor="text1"/>
                <w:sz w:val="20"/>
                <w:szCs w:val="20"/>
              </w:rPr>
            </w:pPr>
          </w:p>
        </w:tc>
      </w:tr>
      <w:tr w:rsidR="008D6821">
        <w:trPr>
          <w:trHeight w:val="315"/>
          <w:jc w:val="center"/>
        </w:trPr>
        <w:tc>
          <w:tcPr>
            <w:tcW w:w="1919" w:type="dxa"/>
            <w:vAlign w:val="center"/>
          </w:tcPr>
          <w:p w:rsidR="00891D51" w:rsidRDefault="00891D51">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91D51" w:rsidRDefault="00891D51">
            <w:pPr>
              <w:spacing w:line="320" w:lineRule="exact"/>
              <w:rPr>
                <w:rFonts w:ascii="宋体" w:hAnsi="宋体"/>
                <w:b/>
                <w:color w:val="000000" w:themeColor="text1"/>
                <w:sz w:val="20"/>
                <w:szCs w:val="20"/>
              </w:rPr>
            </w:pPr>
          </w:p>
        </w:tc>
        <w:tc>
          <w:tcPr>
            <w:tcW w:w="540" w:type="dxa"/>
            <w:vMerge/>
            <w:vAlign w:val="center"/>
          </w:tcPr>
          <w:p w:rsidR="00891D51" w:rsidRDefault="00891D51">
            <w:pPr>
              <w:spacing w:line="320" w:lineRule="exact"/>
              <w:jc w:val="center"/>
              <w:rPr>
                <w:rFonts w:ascii="宋体" w:hAnsi="宋体"/>
                <w:b/>
                <w:color w:val="000000" w:themeColor="text1"/>
                <w:sz w:val="20"/>
                <w:szCs w:val="20"/>
              </w:rPr>
            </w:pPr>
          </w:p>
        </w:tc>
        <w:tc>
          <w:tcPr>
            <w:tcW w:w="1297" w:type="dxa"/>
          </w:tcPr>
          <w:p w:rsidR="00891D51" w:rsidRDefault="00891D51">
            <w:pPr>
              <w:spacing w:line="320" w:lineRule="exact"/>
              <w:rPr>
                <w:rFonts w:ascii="宋体" w:hAnsi="宋体"/>
                <w:b/>
                <w:color w:val="000000" w:themeColor="text1"/>
                <w:sz w:val="20"/>
                <w:szCs w:val="20"/>
              </w:rPr>
            </w:pPr>
          </w:p>
        </w:tc>
      </w:tr>
      <w:tr w:rsidR="008D6821">
        <w:trPr>
          <w:trHeight w:val="237"/>
          <w:jc w:val="center"/>
        </w:trPr>
        <w:tc>
          <w:tcPr>
            <w:tcW w:w="1919" w:type="dxa"/>
            <w:vAlign w:val="center"/>
          </w:tcPr>
          <w:p w:rsidR="00891D51" w:rsidRDefault="00891D51">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91D51" w:rsidRDefault="00891D51">
            <w:pPr>
              <w:spacing w:line="320" w:lineRule="exact"/>
              <w:rPr>
                <w:rFonts w:ascii="宋体" w:hAnsi="宋体"/>
                <w:b/>
                <w:color w:val="000000" w:themeColor="text1"/>
                <w:sz w:val="20"/>
                <w:szCs w:val="20"/>
              </w:rPr>
            </w:pPr>
          </w:p>
        </w:tc>
        <w:tc>
          <w:tcPr>
            <w:tcW w:w="540" w:type="dxa"/>
            <w:vMerge/>
            <w:vAlign w:val="center"/>
          </w:tcPr>
          <w:p w:rsidR="00891D51" w:rsidRDefault="00891D51">
            <w:pPr>
              <w:spacing w:line="320" w:lineRule="exact"/>
              <w:jc w:val="center"/>
              <w:rPr>
                <w:rFonts w:ascii="宋体" w:hAnsi="宋体"/>
                <w:b/>
                <w:color w:val="000000" w:themeColor="text1"/>
                <w:sz w:val="20"/>
                <w:szCs w:val="20"/>
              </w:rPr>
            </w:pPr>
          </w:p>
        </w:tc>
        <w:tc>
          <w:tcPr>
            <w:tcW w:w="1297" w:type="dxa"/>
          </w:tcPr>
          <w:p w:rsidR="00891D51" w:rsidRDefault="00891D51">
            <w:pPr>
              <w:spacing w:line="320" w:lineRule="exact"/>
              <w:rPr>
                <w:rFonts w:ascii="宋体" w:hAnsi="宋体"/>
                <w:b/>
                <w:color w:val="000000" w:themeColor="text1"/>
                <w:sz w:val="20"/>
                <w:szCs w:val="20"/>
              </w:rPr>
            </w:pPr>
          </w:p>
        </w:tc>
      </w:tr>
      <w:tr w:rsidR="008D6821">
        <w:trPr>
          <w:trHeight w:val="247"/>
          <w:jc w:val="center"/>
        </w:trPr>
        <w:tc>
          <w:tcPr>
            <w:tcW w:w="1919" w:type="dxa"/>
            <w:vAlign w:val="center"/>
          </w:tcPr>
          <w:p w:rsidR="00891D51" w:rsidRDefault="00891D51">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91D51" w:rsidRDefault="00891D51">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王优娜</w:t>
            </w:r>
            <w:bookmarkEnd w:id="11"/>
          </w:p>
        </w:tc>
        <w:tc>
          <w:tcPr>
            <w:tcW w:w="1362" w:type="dxa"/>
            <w:gridSpan w:val="2"/>
            <w:vAlign w:val="center"/>
          </w:tcPr>
          <w:p w:rsidR="00891D51" w:rsidRDefault="00891D5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91D51" w:rsidRDefault="00891D51">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13738485250</w:t>
            </w:r>
            <w:bookmarkEnd w:id="12"/>
          </w:p>
        </w:tc>
        <w:tc>
          <w:tcPr>
            <w:tcW w:w="965" w:type="dxa"/>
            <w:gridSpan w:val="3"/>
            <w:vAlign w:val="center"/>
          </w:tcPr>
          <w:p w:rsidR="00891D51" w:rsidRDefault="00891D51">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91D51" w:rsidRDefault="00891D51">
            <w:pPr>
              <w:spacing w:line="320" w:lineRule="exact"/>
              <w:jc w:val="center"/>
              <w:rPr>
                <w:rFonts w:ascii="宋体" w:hAnsi="宋体"/>
                <w:b/>
                <w:color w:val="000000" w:themeColor="text1"/>
                <w:sz w:val="20"/>
                <w:szCs w:val="20"/>
              </w:rPr>
            </w:pPr>
            <w:bookmarkStart w:id="13" w:name="联系人传真"/>
            <w:bookmarkEnd w:id="13"/>
          </w:p>
        </w:tc>
      </w:tr>
      <w:tr w:rsidR="008D6821">
        <w:trPr>
          <w:jc w:val="center"/>
        </w:trPr>
        <w:tc>
          <w:tcPr>
            <w:tcW w:w="1919" w:type="dxa"/>
            <w:vAlign w:val="center"/>
          </w:tcPr>
          <w:p w:rsidR="00891D51" w:rsidRDefault="00891D51">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91D51" w:rsidRDefault="00891D51">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彭飞艳</w:t>
            </w:r>
            <w:bookmarkEnd w:id="14"/>
          </w:p>
        </w:tc>
        <w:tc>
          <w:tcPr>
            <w:tcW w:w="1362" w:type="dxa"/>
            <w:gridSpan w:val="2"/>
            <w:vAlign w:val="center"/>
          </w:tcPr>
          <w:p w:rsidR="00891D51" w:rsidRDefault="00891D5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91D51" w:rsidRDefault="00891D51">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91D51" w:rsidRDefault="00891D51">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91D51" w:rsidRDefault="00891D51">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王优娜</w:t>
            </w:r>
            <w:bookmarkEnd w:id="16"/>
          </w:p>
        </w:tc>
      </w:tr>
      <w:tr w:rsidR="008D6821">
        <w:trPr>
          <w:trHeight w:val="1050"/>
          <w:jc w:val="center"/>
        </w:trPr>
        <w:tc>
          <w:tcPr>
            <w:tcW w:w="1919" w:type="dxa"/>
            <w:vAlign w:val="center"/>
          </w:tcPr>
          <w:p w:rsidR="00891D51" w:rsidRDefault="00891D5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91D51" w:rsidRDefault="00891D5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91D51" w:rsidRDefault="00891D51">
            <w:pPr>
              <w:spacing w:line="320" w:lineRule="exact"/>
              <w:jc w:val="center"/>
              <w:rPr>
                <w:rFonts w:ascii="宋体" w:hAnsi="宋体"/>
                <w:b/>
                <w:color w:val="000000" w:themeColor="text1"/>
                <w:sz w:val="20"/>
                <w:szCs w:val="20"/>
              </w:rPr>
            </w:pPr>
          </w:p>
        </w:tc>
        <w:tc>
          <w:tcPr>
            <w:tcW w:w="7957" w:type="dxa"/>
            <w:gridSpan w:val="14"/>
          </w:tcPr>
          <w:p w:rsidR="00891D51" w:rsidRDefault="00891D51">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汽车配件的销售</w:t>
            </w:r>
            <w:bookmarkEnd w:id="17"/>
          </w:p>
        </w:tc>
      </w:tr>
      <w:tr w:rsidR="008D6821">
        <w:trPr>
          <w:trHeight w:val="606"/>
          <w:jc w:val="center"/>
        </w:trPr>
        <w:tc>
          <w:tcPr>
            <w:tcW w:w="1919" w:type="dxa"/>
            <w:vAlign w:val="center"/>
          </w:tcPr>
          <w:p w:rsidR="00891D51" w:rsidRDefault="00891D5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专业代码</w:t>
            </w:r>
          </w:p>
        </w:tc>
        <w:tc>
          <w:tcPr>
            <w:tcW w:w="3969" w:type="dxa"/>
            <w:gridSpan w:val="4"/>
          </w:tcPr>
          <w:p w:rsidR="00891D51" w:rsidRDefault="00891D51">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29.03.01</w:t>
            </w:r>
            <w:bookmarkEnd w:id="18"/>
          </w:p>
        </w:tc>
        <w:tc>
          <w:tcPr>
            <w:tcW w:w="2127" w:type="dxa"/>
            <w:gridSpan w:val="7"/>
            <w:vAlign w:val="center"/>
          </w:tcPr>
          <w:p w:rsidR="00891D51" w:rsidRDefault="00891D51">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91D51" w:rsidRDefault="00891D51">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2B14B0">
              <w:rPr>
                <w:rFonts w:ascii="MS Mincho" w:eastAsia="MS Mincho" w:hAnsi="MS Mincho" w:cs="MS Mincho" w:hint="eastAsia"/>
                <w:b/>
                <w:color w:val="000000" w:themeColor="text1"/>
                <w:sz w:val="20"/>
                <w:szCs w:val="20"/>
              </w:rPr>
              <w:t>☑</w:t>
            </w:r>
            <w:r>
              <w:rPr>
                <w:rFonts w:ascii="宋体" w:hAnsi="宋体" w:hint="eastAsia"/>
                <w:b/>
                <w:color w:val="000000" w:themeColor="text1"/>
                <w:sz w:val="20"/>
                <w:szCs w:val="20"/>
              </w:rPr>
              <w:t>否</w:t>
            </w:r>
          </w:p>
        </w:tc>
      </w:tr>
      <w:tr w:rsidR="008D6821">
        <w:trPr>
          <w:trHeight w:val="564"/>
          <w:jc w:val="center"/>
        </w:trPr>
        <w:tc>
          <w:tcPr>
            <w:tcW w:w="1919" w:type="dxa"/>
            <w:vAlign w:val="center"/>
          </w:tcPr>
          <w:p w:rsidR="00891D51" w:rsidRDefault="00891D51">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91D51" w:rsidRDefault="00891D51">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2020-01-05 0:00:00</w:t>
            </w:r>
            <w:bookmarkEnd w:id="19"/>
            <w:bookmarkEnd w:id="20"/>
          </w:p>
        </w:tc>
        <w:tc>
          <w:tcPr>
            <w:tcW w:w="2403" w:type="dxa"/>
            <w:gridSpan w:val="6"/>
            <w:vAlign w:val="center"/>
          </w:tcPr>
          <w:p w:rsidR="00891D51" w:rsidRDefault="00891D51">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91D51" w:rsidRDefault="00891D51">
            <w:pPr>
              <w:rPr>
                <w:rFonts w:ascii="宋体" w:hAnsi="宋体"/>
                <w:b/>
                <w:color w:val="000000" w:themeColor="text1"/>
                <w:sz w:val="20"/>
                <w:szCs w:val="20"/>
              </w:rPr>
            </w:pPr>
          </w:p>
        </w:tc>
      </w:tr>
      <w:tr w:rsidR="008D6821">
        <w:trPr>
          <w:cantSplit/>
          <w:jc w:val="center"/>
        </w:trPr>
        <w:tc>
          <w:tcPr>
            <w:tcW w:w="1919" w:type="dxa"/>
            <w:vAlign w:val="center"/>
          </w:tcPr>
          <w:p w:rsidR="00891D51" w:rsidRDefault="00891D51">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91D51" w:rsidRDefault="00891D51">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91D51" w:rsidRDefault="00891D51">
            <w:pPr>
              <w:widowControl/>
              <w:jc w:val="left"/>
              <w:rPr>
                <w:rFonts w:ascii="宋体" w:hAnsi="宋体"/>
                <w:b/>
                <w:color w:val="000000" w:themeColor="text1"/>
                <w:spacing w:val="-20"/>
                <w:sz w:val="20"/>
                <w:szCs w:val="20"/>
              </w:rPr>
            </w:pPr>
          </w:p>
          <w:p w:rsidR="00891D51" w:rsidRDefault="00891D51">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91D51" w:rsidRDefault="00891D51">
            <w:pPr>
              <w:rPr>
                <w:rFonts w:ascii="宋体" w:hAnsi="宋体"/>
                <w:b/>
                <w:color w:val="000000" w:themeColor="text1"/>
                <w:sz w:val="20"/>
                <w:szCs w:val="20"/>
              </w:rPr>
            </w:pPr>
          </w:p>
        </w:tc>
      </w:tr>
      <w:tr w:rsidR="008D6821">
        <w:trPr>
          <w:cantSplit/>
          <w:jc w:val="center"/>
        </w:trPr>
        <w:tc>
          <w:tcPr>
            <w:tcW w:w="1919" w:type="dxa"/>
            <w:vAlign w:val="center"/>
          </w:tcPr>
          <w:p w:rsidR="00891D51" w:rsidRDefault="00891D51">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91D51" w:rsidRDefault="00891D51">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91D51" w:rsidRDefault="00891D51">
            <w:pPr>
              <w:widowControl/>
              <w:jc w:val="left"/>
              <w:rPr>
                <w:rFonts w:ascii="宋体" w:hAnsi="宋体"/>
                <w:b/>
                <w:color w:val="000000" w:themeColor="text1"/>
                <w:sz w:val="20"/>
                <w:szCs w:val="20"/>
              </w:rPr>
            </w:pPr>
          </w:p>
        </w:tc>
      </w:tr>
    </w:tbl>
    <w:p w:rsidR="00891D51" w:rsidRDefault="00891D51" w:rsidP="00304F8F">
      <w:pPr>
        <w:snapToGrid w:val="0"/>
        <w:spacing w:afterLines="30"/>
        <w:jc w:val="center"/>
        <w:rPr>
          <w:rFonts w:ascii="楷体" w:eastAsia="楷体" w:hAnsi="楷体"/>
          <w:b/>
          <w:color w:val="000000" w:themeColor="text1"/>
          <w:sz w:val="28"/>
          <w:szCs w:val="28"/>
        </w:rPr>
      </w:pPr>
    </w:p>
    <w:p w:rsidR="00891D51" w:rsidRDefault="00891D51" w:rsidP="00EF1CED">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891D51" w:rsidRDefault="00891D51" w:rsidP="00EF1CED">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91D51" w:rsidRDefault="00891D51" w:rsidP="00EF1CED">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8D6821">
        <w:tc>
          <w:tcPr>
            <w:tcW w:w="3119" w:type="dxa"/>
          </w:tcPr>
          <w:p w:rsidR="00891D51" w:rsidRDefault="00891D51">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91D51" w:rsidRDefault="00891D51">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8D6821">
        <w:tc>
          <w:tcPr>
            <w:tcW w:w="3119" w:type="dxa"/>
          </w:tcPr>
          <w:p w:rsidR="00891D51" w:rsidRDefault="00EF1CED">
            <w:pPr>
              <w:jc w:val="center"/>
              <w:rPr>
                <w:rFonts w:ascii="宋体" w:hAnsi="宋体"/>
                <w:b/>
                <w:color w:val="000000" w:themeColor="text1"/>
                <w:sz w:val="20"/>
                <w:szCs w:val="20"/>
              </w:rPr>
            </w:pPr>
            <w:r>
              <w:rPr>
                <w:rFonts w:ascii="宋体" w:hAnsi="宋体"/>
                <w:b/>
                <w:color w:val="000000" w:themeColor="text1"/>
                <w:sz w:val="20"/>
                <w:szCs w:val="20"/>
              </w:rPr>
              <w:t>行政部</w:t>
            </w:r>
          </w:p>
        </w:tc>
        <w:tc>
          <w:tcPr>
            <w:tcW w:w="6804" w:type="dxa"/>
          </w:tcPr>
          <w:p w:rsidR="00891D51" w:rsidRDefault="00EF1CED">
            <w:pPr>
              <w:jc w:val="center"/>
              <w:rPr>
                <w:rFonts w:ascii="宋体" w:hAnsi="宋体"/>
                <w:b/>
                <w:color w:val="000000" w:themeColor="text1"/>
                <w:spacing w:val="-20"/>
                <w:sz w:val="20"/>
                <w:szCs w:val="20"/>
                <w:u w:val="single"/>
              </w:rPr>
            </w:pPr>
            <w:r w:rsidRPr="00670DCF">
              <w:rPr>
                <w:rFonts w:ascii="宋体" w:hAnsi="宋体" w:hint="eastAsia"/>
              </w:rPr>
              <w:t>人力资源管理过程；</w:t>
            </w:r>
            <w:r>
              <w:rPr>
                <w:rFonts w:ascii="宋体" w:hAnsi="宋体" w:hint="eastAsia"/>
              </w:rPr>
              <w:t>成文信息管理</w:t>
            </w:r>
            <w:r w:rsidRPr="00670DCF">
              <w:rPr>
                <w:rFonts w:ascii="宋体" w:hAnsi="宋体" w:hint="eastAsia"/>
              </w:rPr>
              <w:t>；内审管理；</w:t>
            </w:r>
          </w:p>
        </w:tc>
      </w:tr>
      <w:tr w:rsidR="008D6821">
        <w:tc>
          <w:tcPr>
            <w:tcW w:w="3119" w:type="dxa"/>
          </w:tcPr>
          <w:p w:rsidR="00891D51" w:rsidRDefault="00EF1CED">
            <w:pPr>
              <w:jc w:val="center"/>
              <w:rPr>
                <w:rFonts w:ascii="宋体" w:hAnsi="宋体"/>
                <w:b/>
                <w:color w:val="000000" w:themeColor="text1"/>
                <w:sz w:val="20"/>
                <w:szCs w:val="20"/>
              </w:rPr>
            </w:pPr>
            <w:r>
              <w:rPr>
                <w:rFonts w:ascii="宋体" w:hAnsi="宋体"/>
                <w:b/>
                <w:color w:val="000000" w:themeColor="text1"/>
                <w:sz w:val="20"/>
                <w:szCs w:val="20"/>
              </w:rPr>
              <w:t>供销部</w:t>
            </w:r>
          </w:p>
        </w:tc>
        <w:tc>
          <w:tcPr>
            <w:tcW w:w="6804" w:type="dxa"/>
          </w:tcPr>
          <w:p w:rsidR="00891D51" w:rsidRDefault="00EF1CED">
            <w:pPr>
              <w:jc w:val="center"/>
              <w:rPr>
                <w:rFonts w:ascii="宋体" w:hAnsi="宋体"/>
                <w:b/>
                <w:color w:val="000000" w:themeColor="text1"/>
                <w:spacing w:val="-20"/>
                <w:sz w:val="20"/>
                <w:szCs w:val="20"/>
                <w:u w:val="single"/>
              </w:rPr>
            </w:pPr>
            <w:r w:rsidRPr="00670DCF">
              <w:rPr>
                <w:rFonts w:ascii="宋体" w:hAnsi="宋体" w:hint="eastAsia"/>
              </w:rPr>
              <w:t>采购过程、销售过程、客户满意</w:t>
            </w:r>
            <w:r>
              <w:rPr>
                <w:rFonts w:ascii="宋体" w:hAnsi="宋体" w:hint="eastAsia"/>
              </w:rPr>
              <w:t>调查</w:t>
            </w:r>
            <w:r w:rsidRPr="00670DCF">
              <w:rPr>
                <w:rFonts w:ascii="宋体" w:hAnsi="宋体" w:hint="eastAsia"/>
              </w:rPr>
              <w:t>等过程</w:t>
            </w:r>
          </w:p>
        </w:tc>
      </w:tr>
      <w:tr w:rsidR="008D6821">
        <w:tc>
          <w:tcPr>
            <w:tcW w:w="3119" w:type="dxa"/>
          </w:tcPr>
          <w:p w:rsidR="00891D51" w:rsidRDefault="00EF1CED">
            <w:pPr>
              <w:jc w:val="center"/>
              <w:rPr>
                <w:rFonts w:ascii="宋体" w:hAnsi="宋体"/>
                <w:b/>
                <w:color w:val="000000" w:themeColor="text1"/>
                <w:sz w:val="20"/>
                <w:szCs w:val="20"/>
              </w:rPr>
            </w:pPr>
            <w:r>
              <w:rPr>
                <w:rFonts w:ascii="宋体" w:hAnsi="宋体"/>
                <w:b/>
                <w:color w:val="000000" w:themeColor="text1"/>
                <w:sz w:val="20"/>
                <w:szCs w:val="20"/>
              </w:rPr>
              <w:t>质检部</w:t>
            </w:r>
          </w:p>
        </w:tc>
        <w:tc>
          <w:tcPr>
            <w:tcW w:w="6804" w:type="dxa"/>
          </w:tcPr>
          <w:p w:rsidR="00891D51" w:rsidRDefault="00EF1CED" w:rsidP="00EF1CED">
            <w:pPr>
              <w:jc w:val="center"/>
              <w:rPr>
                <w:rFonts w:ascii="宋体" w:hAnsi="宋体"/>
                <w:b/>
                <w:color w:val="000000" w:themeColor="text1"/>
                <w:spacing w:val="-20"/>
                <w:sz w:val="20"/>
                <w:szCs w:val="20"/>
                <w:u w:val="single"/>
              </w:rPr>
            </w:pPr>
            <w:r w:rsidRPr="00670DCF">
              <w:rPr>
                <w:rFonts w:ascii="宋体" w:hAnsi="宋体" w:hint="eastAsia"/>
              </w:rPr>
              <w:t>基础设施、过程环境、</w:t>
            </w:r>
            <w:r>
              <w:rPr>
                <w:rFonts w:ascii="宋体" w:hAnsi="宋体" w:hint="eastAsia"/>
              </w:rPr>
              <w:t>不合格品的管控、监视和测量</w:t>
            </w:r>
            <w:r w:rsidRPr="00670DCF">
              <w:rPr>
                <w:rFonts w:ascii="宋体" w:hAnsi="宋体" w:hint="eastAsia"/>
              </w:rPr>
              <w:t>控制</w:t>
            </w:r>
          </w:p>
        </w:tc>
      </w:tr>
      <w:tr w:rsidR="008D6821">
        <w:tc>
          <w:tcPr>
            <w:tcW w:w="3119" w:type="dxa"/>
          </w:tcPr>
          <w:p w:rsidR="00891D51" w:rsidRDefault="00891D51">
            <w:pPr>
              <w:jc w:val="center"/>
              <w:rPr>
                <w:rFonts w:ascii="宋体" w:hAnsi="宋体"/>
                <w:b/>
                <w:color w:val="000000" w:themeColor="text1"/>
                <w:sz w:val="20"/>
                <w:szCs w:val="20"/>
              </w:rPr>
            </w:pPr>
          </w:p>
        </w:tc>
        <w:tc>
          <w:tcPr>
            <w:tcW w:w="6804" w:type="dxa"/>
          </w:tcPr>
          <w:p w:rsidR="00891D51" w:rsidRDefault="00891D51">
            <w:pPr>
              <w:jc w:val="center"/>
              <w:rPr>
                <w:rFonts w:ascii="宋体" w:hAnsi="宋体"/>
                <w:b/>
                <w:color w:val="000000" w:themeColor="text1"/>
                <w:spacing w:val="-20"/>
                <w:sz w:val="20"/>
                <w:szCs w:val="20"/>
                <w:u w:val="single"/>
              </w:rPr>
            </w:pPr>
          </w:p>
        </w:tc>
      </w:tr>
      <w:tr w:rsidR="008D6821">
        <w:tc>
          <w:tcPr>
            <w:tcW w:w="3119" w:type="dxa"/>
          </w:tcPr>
          <w:p w:rsidR="00891D51" w:rsidRDefault="00891D51">
            <w:pPr>
              <w:rPr>
                <w:rFonts w:ascii="宋体" w:hAnsi="宋体"/>
                <w:b/>
                <w:color w:val="000000" w:themeColor="text1"/>
                <w:szCs w:val="21"/>
              </w:rPr>
            </w:pPr>
          </w:p>
        </w:tc>
        <w:tc>
          <w:tcPr>
            <w:tcW w:w="6804" w:type="dxa"/>
          </w:tcPr>
          <w:p w:rsidR="00891D51" w:rsidRDefault="00891D51">
            <w:pPr>
              <w:rPr>
                <w:rFonts w:ascii="宋体" w:hAnsi="宋体"/>
                <w:b/>
                <w:color w:val="000000" w:themeColor="text1"/>
                <w:spacing w:val="-20"/>
                <w:szCs w:val="21"/>
                <w:u w:val="single"/>
              </w:rPr>
            </w:pPr>
          </w:p>
        </w:tc>
      </w:tr>
    </w:tbl>
    <w:p w:rsidR="00891D51" w:rsidRDefault="00891D51" w:rsidP="00EF1CED">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91D51" w:rsidRDefault="00891D51" w:rsidP="00EF1CED">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8D6821">
        <w:tc>
          <w:tcPr>
            <w:tcW w:w="3119" w:type="dxa"/>
          </w:tcPr>
          <w:p w:rsidR="00891D51" w:rsidRDefault="00891D51">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91D51" w:rsidRDefault="00891D51">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91D51" w:rsidRDefault="00891D51">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8D6821">
        <w:tc>
          <w:tcPr>
            <w:tcW w:w="3119" w:type="dxa"/>
          </w:tcPr>
          <w:p w:rsidR="00891D51" w:rsidRDefault="00891D51">
            <w:pPr>
              <w:jc w:val="center"/>
              <w:rPr>
                <w:rFonts w:ascii="宋体" w:hAnsi="宋体"/>
                <w:b/>
                <w:color w:val="000000" w:themeColor="text1"/>
                <w:sz w:val="20"/>
                <w:szCs w:val="20"/>
              </w:rPr>
            </w:pPr>
          </w:p>
        </w:tc>
        <w:tc>
          <w:tcPr>
            <w:tcW w:w="3249" w:type="dxa"/>
          </w:tcPr>
          <w:p w:rsidR="00891D51" w:rsidRDefault="00891D51">
            <w:pPr>
              <w:jc w:val="center"/>
              <w:rPr>
                <w:rFonts w:ascii="宋体" w:hAnsi="宋体"/>
                <w:b/>
                <w:color w:val="000000" w:themeColor="text1"/>
                <w:spacing w:val="-20"/>
                <w:sz w:val="20"/>
                <w:szCs w:val="20"/>
                <w:u w:val="single"/>
              </w:rPr>
            </w:pPr>
          </w:p>
        </w:tc>
        <w:tc>
          <w:tcPr>
            <w:tcW w:w="3555" w:type="dxa"/>
          </w:tcPr>
          <w:p w:rsidR="00891D51" w:rsidRDefault="00891D51">
            <w:pPr>
              <w:jc w:val="center"/>
              <w:rPr>
                <w:rFonts w:ascii="宋体" w:hAnsi="宋体"/>
                <w:b/>
                <w:color w:val="000000" w:themeColor="text1"/>
                <w:spacing w:val="-20"/>
                <w:sz w:val="20"/>
                <w:szCs w:val="20"/>
                <w:u w:val="single"/>
              </w:rPr>
            </w:pPr>
          </w:p>
        </w:tc>
      </w:tr>
      <w:tr w:rsidR="008D6821">
        <w:tc>
          <w:tcPr>
            <w:tcW w:w="3119" w:type="dxa"/>
          </w:tcPr>
          <w:p w:rsidR="00891D51" w:rsidRDefault="00891D51">
            <w:pPr>
              <w:jc w:val="center"/>
              <w:rPr>
                <w:rFonts w:ascii="宋体" w:hAnsi="宋体"/>
                <w:b/>
                <w:color w:val="000000" w:themeColor="text1"/>
                <w:sz w:val="20"/>
                <w:szCs w:val="20"/>
              </w:rPr>
            </w:pPr>
          </w:p>
        </w:tc>
        <w:tc>
          <w:tcPr>
            <w:tcW w:w="3249" w:type="dxa"/>
          </w:tcPr>
          <w:p w:rsidR="00891D51" w:rsidRDefault="00891D51">
            <w:pPr>
              <w:jc w:val="center"/>
              <w:rPr>
                <w:rFonts w:ascii="宋体" w:hAnsi="宋体"/>
                <w:b/>
                <w:color w:val="000000" w:themeColor="text1"/>
                <w:spacing w:val="-20"/>
                <w:sz w:val="20"/>
                <w:szCs w:val="20"/>
                <w:u w:val="single"/>
              </w:rPr>
            </w:pPr>
          </w:p>
        </w:tc>
        <w:tc>
          <w:tcPr>
            <w:tcW w:w="3555" w:type="dxa"/>
          </w:tcPr>
          <w:p w:rsidR="00891D51" w:rsidRDefault="00891D51">
            <w:pPr>
              <w:jc w:val="center"/>
              <w:rPr>
                <w:rFonts w:ascii="宋体" w:hAnsi="宋体"/>
                <w:b/>
                <w:color w:val="000000" w:themeColor="text1"/>
                <w:spacing w:val="-20"/>
                <w:sz w:val="20"/>
                <w:szCs w:val="20"/>
                <w:u w:val="single"/>
              </w:rPr>
            </w:pPr>
          </w:p>
        </w:tc>
      </w:tr>
      <w:tr w:rsidR="008D6821">
        <w:tc>
          <w:tcPr>
            <w:tcW w:w="3119" w:type="dxa"/>
          </w:tcPr>
          <w:p w:rsidR="00891D51" w:rsidRDefault="00891D51">
            <w:pPr>
              <w:jc w:val="center"/>
              <w:rPr>
                <w:rFonts w:ascii="宋体" w:hAnsi="宋体"/>
                <w:b/>
                <w:color w:val="000000" w:themeColor="text1"/>
                <w:sz w:val="20"/>
                <w:szCs w:val="20"/>
              </w:rPr>
            </w:pPr>
          </w:p>
        </w:tc>
        <w:tc>
          <w:tcPr>
            <w:tcW w:w="3249" w:type="dxa"/>
          </w:tcPr>
          <w:p w:rsidR="00891D51" w:rsidRDefault="00891D51">
            <w:pPr>
              <w:jc w:val="center"/>
              <w:rPr>
                <w:rFonts w:ascii="宋体" w:hAnsi="宋体"/>
                <w:b/>
                <w:color w:val="000000" w:themeColor="text1"/>
                <w:spacing w:val="-20"/>
                <w:sz w:val="20"/>
                <w:szCs w:val="20"/>
                <w:u w:val="single"/>
              </w:rPr>
            </w:pPr>
          </w:p>
        </w:tc>
        <w:tc>
          <w:tcPr>
            <w:tcW w:w="3555" w:type="dxa"/>
          </w:tcPr>
          <w:p w:rsidR="00891D51" w:rsidRDefault="00891D51">
            <w:pPr>
              <w:jc w:val="center"/>
              <w:rPr>
                <w:rFonts w:ascii="宋体" w:hAnsi="宋体"/>
                <w:b/>
                <w:color w:val="000000" w:themeColor="text1"/>
                <w:spacing w:val="-20"/>
                <w:sz w:val="20"/>
                <w:szCs w:val="20"/>
                <w:u w:val="single"/>
              </w:rPr>
            </w:pPr>
          </w:p>
        </w:tc>
      </w:tr>
    </w:tbl>
    <w:p w:rsidR="00891D51" w:rsidRDefault="00891D51" w:rsidP="00EF1CED">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91D51" w:rsidRDefault="00891D51" w:rsidP="00EF1CED">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8D6821">
        <w:tc>
          <w:tcPr>
            <w:tcW w:w="2130" w:type="dxa"/>
          </w:tcPr>
          <w:p w:rsidR="00891D51" w:rsidRPr="00722DE7" w:rsidRDefault="00891D51">
            <w:pPr>
              <w:rPr>
                <w:b/>
                <w:color w:val="000000" w:themeColor="text1"/>
                <w:sz w:val="20"/>
                <w:szCs w:val="20"/>
              </w:rPr>
            </w:pPr>
            <w:r w:rsidRPr="00722DE7">
              <w:rPr>
                <w:rFonts w:hint="eastAsia"/>
                <w:b/>
                <w:color w:val="000000" w:themeColor="text1"/>
                <w:sz w:val="20"/>
                <w:szCs w:val="20"/>
              </w:rPr>
              <w:t>产品名称</w:t>
            </w:r>
            <w:r w:rsidRPr="00722DE7">
              <w:rPr>
                <w:rFonts w:hint="eastAsia"/>
                <w:b/>
                <w:color w:val="000000" w:themeColor="text1"/>
                <w:sz w:val="20"/>
                <w:szCs w:val="20"/>
              </w:rPr>
              <w:t>/</w:t>
            </w:r>
          </w:p>
          <w:p w:rsidR="00891D51" w:rsidRPr="00722DE7" w:rsidRDefault="00891D51">
            <w:pPr>
              <w:rPr>
                <w:b/>
                <w:color w:val="000000" w:themeColor="text1"/>
                <w:sz w:val="20"/>
                <w:szCs w:val="20"/>
              </w:rPr>
            </w:pPr>
            <w:r w:rsidRPr="00722DE7">
              <w:rPr>
                <w:rFonts w:hint="eastAsia"/>
                <w:b/>
                <w:color w:val="000000" w:themeColor="text1"/>
                <w:sz w:val="20"/>
                <w:szCs w:val="20"/>
              </w:rPr>
              <w:t>服务名称</w:t>
            </w:r>
          </w:p>
        </w:tc>
        <w:tc>
          <w:tcPr>
            <w:tcW w:w="2519" w:type="dxa"/>
          </w:tcPr>
          <w:p w:rsidR="00891D51" w:rsidRPr="00722DE7" w:rsidRDefault="00891D51">
            <w:pPr>
              <w:rPr>
                <w:b/>
                <w:color w:val="000000" w:themeColor="text1"/>
                <w:sz w:val="20"/>
                <w:szCs w:val="20"/>
              </w:rPr>
            </w:pPr>
            <w:r w:rsidRPr="00722DE7">
              <w:rPr>
                <w:rFonts w:hint="eastAsia"/>
                <w:b/>
                <w:color w:val="000000" w:themeColor="text1"/>
                <w:sz w:val="20"/>
                <w:szCs w:val="20"/>
              </w:rPr>
              <w:t>型号</w:t>
            </w:r>
            <w:r w:rsidRPr="00722DE7">
              <w:rPr>
                <w:rFonts w:hint="eastAsia"/>
                <w:b/>
                <w:color w:val="000000" w:themeColor="text1"/>
                <w:sz w:val="20"/>
                <w:szCs w:val="20"/>
              </w:rPr>
              <w:t>/</w:t>
            </w:r>
          </w:p>
          <w:p w:rsidR="00891D51" w:rsidRPr="00722DE7" w:rsidRDefault="00891D51">
            <w:pPr>
              <w:rPr>
                <w:b/>
                <w:color w:val="000000" w:themeColor="text1"/>
                <w:sz w:val="20"/>
                <w:szCs w:val="20"/>
              </w:rPr>
            </w:pPr>
            <w:r w:rsidRPr="00722DE7">
              <w:rPr>
                <w:rFonts w:hint="eastAsia"/>
                <w:b/>
                <w:color w:val="000000" w:themeColor="text1"/>
                <w:sz w:val="20"/>
                <w:szCs w:val="20"/>
              </w:rPr>
              <w:t>服务类型</w:t>
            </w:r>
          </w:p>
        </w:tc>
        <w:tc>
          <w:tcPr>
            <w:tcW w:w="1843" w:type="dxa"/>
          </w:tcPr>
          <w:p w:rsidR="00891D51" w:rsidRPr="00722DE7" w:rsidRDefault="00891D51">
            <w:pPr>
              <w:rPr>
                <w:b/>
                <w:color w:val="000000" w:themeColor="text1"/>
                <w:sz w:val="20"/>
                <w:szCs w:val="20"/>
              </w:rPr>
            </w:pPr>
            <w:r w:rsidRPr="00722DE7">
              <w:rPr>
                <w:rFonts w:hint="eastAsia"/>
                <w:b/>
                <w:color w:val="000000" w:themeColor="text1"/>
                <w:sz w:val="20"/>
                <w:szCs w:val="20"/>
              </w:rPr>
              <w:t>规格</w:t>
            </w:r>
          </w:p>
        </w:tc>
        <w:tc>
          <w:tcPr>
            <w:tcW w:w="3543" w:type="dxa"/>
          </w:tcPr>
          <w:p w:rsidR="00891D51" w:rsidRPr="00722DE7" w:rsidRDefault="00891D51">
            <w:pPr>
              <w:rPr>
                <w:b/>
                <w:color w:val="000000" w:themeColor="text1"/>
                <w:sz w:val="20"/>
                <w:szCs w:val="20"/>
              </w:rPr>
            </w:pPr>
            <w:r w:rsidRPr="00722DE7">
              <w:rPr>
                <w:rFonts w:hint="eastAsia"/>
                <w:b/>
                <w:color w:val="000000" w:themeColor="text1"/>
                <w:sz w:val="20"/>
                <w:szCs w:val="20"/>
              </w:rPr>
              <w:t>执行标准</w:t>
            </w:r>
          </w:p>
        </w:tc>
      </w:tr>
      <w:tr w:rsidR="008D6821">
        <w:tc>
          <w:tcPr>
            <w:tcW w:w="2130" w:type="dxa"/>
          </w:tcPr>
          <w:p w:rsidR="00891D51" w:rsidRPr="00722DE7" w:rsidRDefault="00EF1CED">
            <w:pPr>
              <w:rPr>
                <w:b/>
                <w:color w:val="000000" w:themeColor="text1"/>
                <w:sz w:val="20"/>
                <w:szCs w:val="20"/>
              </w:rPr>
            </w:pPr>
            <w:r w:rsidRPr="00722DE7">
              <w:rPr>
                <w:b/>
                <w:color w:val="000000" w:themeColor="text1"/>
                <w:sz w:val="20"/>
                <w:szCs w:val="20"/>
              </w:rPr>
              <w:t>汽车配件的销售</w:t>
            </w:r>
          </w:p>
        </w:tc>
        <w:tc>
          <w:tcPr>
            <w:tcW w:w="2519" w:type="dxa"/>
          </w:tcPr>
          <w:p w:rsidR="00891D51" w:rsidRPr="00722DE7" w:rsidRDefault="00891D51">
            <w:pPr>
              <w:rPr>
                <w:b/>
                <w:color w:val="000000" w:themeColor="text1"/>
                <w:sz w:val="20"/>
                <w:szCs w:val="20"/>
              </w:rPr>
            </w:pPr>
          </w:p>
        </w:tc>
        <w:tc>
          <w:tcPr>
            <w:tcW w:w="1843" w:type="dxa"/>
          </w:tcPr>
          <w:p w:rsidR="00891D51" w:rsidRPr="00722DE7" w:rsidRDefault="00891D51">
            <w:pPr>
              <w:rPr>
                <w:b/>
                <w:color w:val="000000" w:themeColor="text1"/>
                <w:sz w:val="20"/>
                <w:szCs w:val="20"/>
              </w:rPr>
            </w:pPr>
          </w:p>
        </w:tc>
        <w:tc>
          <w:tcPr>
            <w:tcW w:w="3543" w:type="dxa"/>
          </w:tcPr>
          <w:p w:rsidR="00891D51" w:rsidRPr="00722DE7" w:rsidRDefault="00722DE7">
            <w:pPr>
              <w:rPr>
                <w:b/>
                <w:color w:val="000000" w:themeColor="text1"/>
                <w:sz w:val="20"/>
                <w:szCs w:val="20"/>
              </w:rPr>
            </w:pPr>
            <w:r w:rsidRPr="00722DE7">
              <w:rPr>
                <w:rFonts w:hint="eastAsia"/>
              </w:rPr>
              <w:t>汽车行业国家标准</w:t>
            </w:r>
            <w:r w:rsidRPr="00722DE7">
              <w:rPr>
                <w:rFonts w:hint="eastAsia"/>
              </w:rPr>
              <w:t>-</w:t>
            </w:r>
            <w:r w:rsidRPr="00722DE7">
              <w:rPr>
                <w:rFonts w:hint="eastAsia"/>
              </w:rPr>
              <w:t>外部灯具</w:t>
            </w:r>
            <w:r w:rsidRPr="00722DE7">
              <w:rPr>
                <w:rFonts w:hint="eastAsia"/>
              </w:rPr>
              <w:t>GB4785</w:t>
            </w:r>
            <w:r w:rsidRPr="00722DE7">
              <w:rPr>
                <w:rFonts w:hint="eastAsia"/>
              </w:rPr>
              <w:t>、汽车用踏步板</w:t>
            </w:r>
            <w:r w:rsidRPr="00722DE7">
              <w:rPr>
                <w:rFonts w:ascii="宋体" w:hAnsi="宋体" w:hint="eastAsia"/>
                <w:color w:val="000000"/>
                <w:szCs w:val="21"/>
              </w:rPr>
              <w:t>QC/T 1018-2015、</w:t>
            </w:r>
            <w:r w:rsidRPr="00722DE7">
              <w:rPr>
                <w:rFonts w:hint="eastAsia"/>
              </w:rPr>
              <w:t>汽车用单组分聚氨酯密封胶</w:t>
            </w:r>
            <w:r w:rsidRPr="00722DE7">
              <w:rPr>
                <w:rFonts w:ascii="宋体" w:hAnsi="宋体" w:hint="eastAsia"/>
                <w:color w:val="000000"/>
                <w:szCs w:val="21"/>
              </w:rPr>
              <w:t>QC/T 1024-2015、</w:t>
            </w:r>
            <w:r w:rsidRPr="00722DE7">
              <w:rPr>
                <w:rFonts w:hint="eastAsia"/>
              </w:rPr>
              <w:t>防尘罩</w:t>
            </w:r>
            <w:r w:rsidRPr="00722DE7">
              <w:rPr>
                <w:rFonts w:hint="eastAsia"/>
              </w:rPr>
              <w:t>Q_YMJ003-2017</w:t>
            </w:r>
            <w:r w:rsidRPr="00722DE7">
              <w:rPr>
                <w:rFonts w:hint="eastAsia"/>
              </w:rPr>
              <w:t>、球笼</w:t>
            </w:r>
            <w:r w:rsidRPr="00722DE7">
              <w:rPr>
                <w:rFonts w:hint="eastAsia"/>
              </w:rPr>
              <w:t>GB7549-1987</w:t>
            </w:r>
            <w:r w:rsidRPr="00722DE7">
              <w:rPr>
                <w:rFonts w:hint="eastAsia"/>
              </w:rPr>
              <w:t>等</w:t>
            </w:r>
          </w:p>
        </w:tc>
      </w:tr>
      <w:tr w:rsidR="008D6821">
        <w:tc>
          <w:tcPr>
            <w:tcW w:w="2130" w:type="dxa"/>
          </w:tcPr>
          <w:p w:rsidR="00891D51" w:rsidRPr="00EF1CED" w:rsidRDefault="00891D51">
            <w:pPr>
              <w:rPr>
                <w:b/>
                <w:color w:val="000000" w:themeColor="text1"/>
                <w:sz w:val="20"/>
                <w:szCs w:val="20"/>
                <w:highlight w:val="yellow"/>
              </w:rPr>
            </w:pPr>
          </w:p>
        </w:tc>
        <w:tc>
          <w:tcPr>
            <w:tcW w:w="2519" w:type="dxa"/>
          </w:tcPr>
          <w:p w:rsidR="00891D51" w:rsidRPr="00EF1CED" w:rsidRDefault="00891D51">
            <w:pPr>
              <w:rPr>
                <w:b/>
                <w:color w:val="000000" w:themeColor="text1"/>
                <w:sz w:val="20"/>
                <w:szCs w:val="20"/>
                <w:highlight w:val="yellow"/>
              </w:rPr>
            </w:pPr>
          </w:p>
        </w:tc>
        <w:tc>
          <w:tcPr>
            <w:tcW w:w="1843" w:type="dxa"/>
          </w:tcPr>
          <w:p w:rsidR="00891D51" w:rsidRPr="00EF1CED" w:rsidRDefault="00891D51">
            <w:pPr>
              <w:rPr>
                <w:b/>
                <w:color w:val="000000" w:themeColor="text1"/>
                <w:sz w:val="20"/>
                <w:szCs w:val="20"/>
                <w:highlight w:val="yellow"/>
              </w:rPr>
            </w:pPr>
          </w:p>
        </w:tc>
        <w:tc>
          <w:tcPr>
            <w:tcW w:w="3543" w:type="dxa"/>
          </w:tcPr>
          <w:p w:rsidR="00891D51" w:rsidRPr="00EF1CED" w:rsidRDefault="00891D51">
            <w:pPr>
              <w:rPr>
                <w:b/>
                <w:color w:val="000000" w:themeColor="text1"/>
                <w:sz w:val="20"/>
                <w:szCs w:val="20"/>
                <w:highlight w:val="yellow"/>
              </w:rPr>
            </w:pPr>
          </w:p>
        </w:tc>
      </w:tr>
      <w:tr w:rsidR="008D6821">
        <w:tc>
          <w:tcPr>
            <w:tcW w:w="2130" w:type="dxa"/>
          </w:tcPr>
          <w:p w:rsidR="00891D51" w:rsidRPr="00EF1CED" w:rsidRDefault="00891D51">
            <w:pPr>
              <w:rPr>
                <w:b/>
                <w:color w:val="000000" w:themeColor="text1"/>
                <w:sz w:val="20"/>
                <w:szCs w:val="20"/>
                <w:highlight w:val="yellow"/>
              </w:rPr>
            </w:pPr>
          </w:p>
        </w:tc>
        <w:tc>
          <w:tcPr>
            <w:tcW w:w="2519" w:type="dxa"/>
          </w:tcPr>
          <w:p w:rsidR="00891D51" w:rsidRPr="00EF1CED" w:rsidRDefault="00891D51">
            <w:pPr>
              <w:rPr>
                <w:b/>
                <w:color w:val="000000" w:themeColor="text1"/>
                <w:sz w:val="20"/>
                <w:szCs w:val="20"/>
                <w:highlight w:val="yellow"/>
              </w:rPr>
            </w:pPr>
          </w:p>
        </w:tc>
        <w:tc>
          <w:tcPr>
            <w:tcW w:w="1843" w:type="dxa"/>
          </w:tcPr>
          <w:p w:rsidR="00891D51" w:rsidRPr="00EF1CED" w:rsidRDefault="00891D51">
            <w:pPr>
              <w:rPr>
                <w:b/>
                <w:color w:val="000000" w:themeColor="text1"/>
                <w:sz w:val="20"/>
                <w:szCs w:val="20"/>
                <w:highlight w:val="yellow"/>
              </w:rPr>
            </w:pPr>
          </w:p>
        </w:tc>
        <w:tc>
          <w:tcPr>
            <w:tcW w:w="3543" w:type="dxa"/>
          </w:tcPr>
          <w:p w:rsidR="00891D51" w:rsidRPr="00EF1CED" w:rsidRDefault="00891D51">
            <w:pPr>
              <w:rPr>
                <w:b/>
                <w:color w:val="000000" w:themeColor="text1"/>
                <w:sz w:val="20"/>
                <w:szCs w:val="20"/>
                <w:highlight w:val="yellow"/>
              </w:rPr>
            </w:pPr>
          </w:p>
        </w:tc>
      </w:tr>
      <w:tr w:rsidR="008D6821">
        <w:tc>
          <w:tcPr>
            <w:tcW w:w="2130" w:type="dxa"/>
          </w:tcPr>
          <w:p w:rsidR="00891D51" w:rsidRPr="00EF1CED" w:rsidRDefault="00891D51">
            <w:pPr>
              <w:rPr>
                <w:b/>
                <w:color w:val="000000" w:themeColor="text1"/>
                <w:sz w:val="20"/>
                <w:szCs w:val="20"/>
                <w:highlight w:val="yellow"/>
              </w:rPr>
            </w:pPr>
          </w:p>
        </w:tc>
        <w:tc>
          <w:tcPr>
            <w:tcW w:w="2519" w:type="dxa"/>
          </w:tcPr>
          <w:p w:rsidR="00891D51" w:rsidRPr="00EF1CED" w:rsidRDefault="00891D51">
            <w:pPr>
              <w:rPr>
                <w:b/>
                <w:color w:val="000000" w:themeColor="text1"/>
                <w:sz w:val="20"/>
                <w:szCs w:val="20"/>
                <w:highlight w:val="yellow"/>
              </w:rPr>
            </w:pPr>
          </w:p>
        </w:tc>
        <w:tc>
          <w:tcPr>
            <w:tcW w:w="1843" w:type="dxa"/>
          </w:tcPr>
          <w:p w:rsidR="00891D51" w:rsidRPr="00EF1CED" w:rsidRDefault="00891D51">
            <w:pPr>
              <w:rPr>
                <w:b/>
                <w:color w:val="000000" w:themeColor="text1"/>
                <w:sz w:val="20"/>
                <w:szCs w:val="20"/>
                <w:highlight w:val="yellow"/>
              </w:rPr>
            </w:pPr>
          </w:p>
        </w:tc>
        <w:tc>
          <w:tcPr>
            <w:tcW w:w="3543" w:type="dxa"/>
          </w:tcPr>
          <w:p w:rsidR="00891D51" w:rsidRPr="00EF1CED" w:rsidRDefault="00891D51">
            <w:pPr>
              <w:rPr>
                <w:b/>
                <w:color w:val="000000" w:themeColor="text1"/>
                <w:sz w:val="20"/>
                <w:szCs w:val="20"/>
                <w:highlight w:val="yellow"/>
              </w:rPr>
            </w:pPr>
          </w:p>
        </w:tc>
      </w:tr>
    </w:tbl>
    <w:p w:rsidR="00891D51" w:rsidRDefault="00891D51" w:rsidP="00EF1CED">
      <w:pPr>
        <w:spacing w:line="360" w:lineRule="auto"/>
        <w:ind w:leftChars="-337" w:left="-137" w:hangingChars="271" w:hanging="571"/>
        <w:rPr>
          <w:b/>
          <w:color w:val="000000" w:themeColor="text1"/>
          <w:szCs w:val="21"/>
        </w:rPr>
      </w:pPr>
      <w:r>
        <w:rPr>
          <w:b/>
          <w:color w:val="000000" w:themeColor="text1"/>
          <w:szCs w:val="21"/>
        </w:rPr>
        <w:lastRenderedPageBreak/>
        <w:t>5</w:t>
      </w:r>
      <w:r>
        <w:rPr>
          <w:rFonts w:hint="eastAsia"/>
          <w:b/>
          <w:color w:val="000000" w:themeColor="text1"/>
          <w:szCs w:val="21"/>
        </w:rPr>
        <w:t xml:space="preserve">. </w:t>
      </w:r>
      <w:r>
        <w:rPr>
          <w:rFonts w:hint="eastAsia"/>
          <w:b/>
          <w:color w:val="000000" w:themeColor="text1"/>
          <w:szCs w:val="21"/>
        </w:rPr>
        <w:t>本次审核覆盖时期：</w:t>
      </w:r>
    </w:p>
    <w:p w:rsidR="00891D51" w:rsidRDefault="00EF1CED" w:rsidP="00EF1CED">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sidR="00891D51">
        <w:rPr>
          <w:rFonts w:hint="eastAsia"/>
          <w:b/>
          <w:color w:val="000000" w:themeColor="text1"/>
          <w:spacing w:val="-10"/>
          <w:szCs w:val="21"/>
        </w:rPr>
        <w:t>体系运行开始的</w:t>
      </w:r>
      <w:r>
        <w:rPr>
          <w:rFonts w:hint="eastAsia"/>
          <w:b/>
          <w:color w:val="000000" w:themeColor="text1"/>
          <w:spacing w:val="-10"/>
          <w:szCs w:val="21"/>
        </w:rPr>
        <w:t>2020</w:t>
      </w:r>
      <w:r w:rsidR="00891D51">
        <w:rPr>
          <w:rFonts w:hint="eastAsia"/>
          <w:b/>
          <w:color w:val="000000" w:themeColor="text1"/>
          <w:spacing w:val="-10"/>
          <w:szCs w:val="21"/>
        </w:rPr>
        <w:t>年</w:t>
      </w:r>
      <w:r>
        <w:rPr>
          <w:rFonts w:hint="eastAsia"/>
          <w:b/>
          <w:color w:val="000000" w:themeColor="text1"/>
          <w:spacing w:val="-10"/>
          <w:szCs w:val="21"/>
        </w:rPr>
        <w:t>1</w:t>
      </w:r>
      <w:r w:rsidR="00891D51">
        <w:rPr>
          <w:rFonts w:hint="eastAsia"/>
          <w:b/>
          <w:color w:val="000000" w:themeColor="text1"/>
          <w:spacing w:val="-10"/>
          <w:szCs w:val="21"/>
        </w:rPr>
        <w:t>月</w:t>
      </w:r>
      <w:bookmarkStart w:id="21" w:name="OLE_LINK1"/>
      <w:r>
        <w:rPr>
          <w:rFonts w:hint="eastAsia"/>
          <w:b/>
          <w:color w:val="000000" w:themeColor="text1"/>
          <w:spacing w:val="-10"/>
          <w:szCs w:val="21"/>
        </w:rPr>
        <w:t>5</w:t>
      </w:r>
      <w:r w:rsidR="00891D51">
        <w:rPr>
          <w:rFonts w:hint="eastAsia"/>
          <w:b/>
          <w:color w:val="000000" w:themeColor="text1"/>
          <w:spacing w:val="-10"/>
          <w:szCs w:val="21"/>
        </w:rPr>
        <w:t>日</w:t>
      </w:r>
      <w:bookmarkEnd w:id="21"/>
      <w:r w:rsidR="00891D51">
        <w:rPr>
          <w:rFonts w:hint="eastAsia"/>
          <w:b/>
          <w:color w:val="000000" w:themeColor="text1"/>
          <w:spacing w:val="-10"/>
          <w:szCs w:val="21"/>
        </w:rPr>
        <w:t>至</w:t>
      </w:r>
      <w:r>
        <w:rPr>
          <w:rFonts w:hint="eastAsia"/>
          <w:b/>
          <w:color w:val="000000" w:themeColor="text1"/>
          <w:spacing w:val="-10"/>
          <w:szCs w:val="21"/>
        </w:rPr>
        <w:t>2020</w:t>
      </w:r>
      <w:r w:rsidR="00891D51">
        <w:rPr>
          <w:rFonts w:hint="eastAsia"/>
          <w:b/>
          <w:color w:val="000000" w:themeColor="text1"/>
          <w:spacing w:val="-10"/>
          <w:szCs w:val="21"/>
        </w:rPr>
        <w:t>年</w:t>
      </w:r>
      <w:r>
        <w:rPr>
          <w:rFonts w:hint="eastAsia"/>
          <w:b/>
          <w:color w:val="000000" w:themeColor="text1"/>
          <w:spacing w:val="-10"/>
          <w:szCs w:val="21"/>
        </w:rPr>
        <w:t>7</w:t>
      </w:r>
      <w:r w:rsidR="00891D51">
        <w:rPr>
          <w:rFonts w:hint="eastAsia"/>
          <w:b/>
          <w:color w:val="000000" w:themeColor="text1"/>
          <w:spacing w:val="-10"/>
          <w:szCs w:val="21"/>
        </w:rPr>
        <w:t>月</w:t>
      </w:r>
      <w:r>
        <w:rPr>
          <w:rFonts w:hint="eastAsia"/>
          <w:b/>
          <w:color w:val="000000" w:themeColor="text1"/>
          <w:spacing w:val="-10"/>
          <w:szCs w:val="21"/>
        </w:rPr>
        <w:t>21</w:t>
      </w:r>
      <w:r w:rsidR="00891D51">
        <w:rPr>
          <w:rFonts w:hint="eastAsia"/>
          <w:b/>
          <w:color w:val="000000" w:themeColor="text1"/>
          <w:spacing w:val="-10"/>
          <w:szCs w:val="21"/>
        </w:rPr>
        <w:t>日。</w:t>
      </w:r>
    </w:p>
    <w:p w:rsidR="00891D51" w:rsidRDefault="00891D51" w:rsidP="00EF1CED">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891D51" w:rsidRDefault="00891D51" w:rsidP="00EF1CED">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91D51" w:rsidRDefault="00EF1CED" w:rsidP="00EF1CED">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sidR="00891D51">
        <w:rPr>
          <w:rFonts w:ascii="宋体" w:hAnsi="宋体" w:hint="eastAsia"/>
          <w:b/>
          <w:color w:val="000000" w:themeColor="text1"/>
          <w:szCs w:val="21"/>
        </w:rPr>
        <w:t>已完成审核计划的全部工作</w:t>
      </w:r>
    </w:p>
    <w:p w:rsidR="00891D51" w:rsidRDefault="00891D51" w:rsidP="00EF1CED">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91D51" w:rsidRDefault="00891D51" w:rsidP="00EF1CED">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91D51" w:rsidRDefault="00891D51" w:rsidP="00304F8F">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8D6821">
        <w:trPr>
          <w:cantSplit/>
          <w:trHeight w:val="985"/>
          <w:jc w:val="center"/>
        </w:trPr>
        <w:tc>
          <w:tcPr>
            <w:tcW w:w="720" w:type="dxa"/>
            <w:vMerge w:val="restart"/>
            <w:textDirection w:val="tbRlV"/>
            <w:vAlign w:val="center"/>
          </w:tcPr>
          <w:p w:rsidR="00891D51" w:rsidRDefault="00891D51" w:rsidP="00EF1CED">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91D51" w:rsidRDefault="00891D51">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EF1CED" w:rsidRPr="00670DCF" w:rsidRDefault="00EF1CED" w:rsidP="00EF1CED">
            <w:pPr>
              <w:ind w:firstLine="420"/>
              <w:rPr>
                <w:rFonts w:ascii="宋体" w:hAnsi="宋体" w:cs="宋体"/>
                <w:szCs w:val="21"/>
              </w:rPr>
            </w:pPr>
            <w:r w:rsidRPr="00EF1CED">
              <w:rPr>
                <w:rFonts w:ascii="宋体" w:hAnsi="宋体" w:cs="宋体" w:hint="eastAsia"/>
                <w:szCs w:val="21"/>
              </w:rPr>
              <w:t>宁波卓迪汽车配件有限公司成立于2018年3月，主要经营球笼、半轴、</w:t>
            </w:r>
            <w:r>
              <w:rPr>
                <w:rFonts w:ascii="宋体" w:hAnsi="宋体" w:cs="宋体" w:hint="eastAsia"/>
                <w:szCs w:val="21"/>
              </w:rPr>
              <w:t>车灯、防尘罩等各类汽车配件的销售业务</w:t>
            </w:r>
            <w:r w:rsidRPr="00EC0FD6">
              <w:rPr>
                <w:rFonts w:ascii="宋体" w:hAnsi="宋体" w:cs="宋体" w:hint="eastAsia"/>
                <w:szCs w:val="21"/>
              </w:rPr>
              <w:t>。</w:t>
            </w:r>
            <w:r>
              <w:rPr>
                <w:rFonts w:ascii="宋体" w:hAnsi="宋体" w:cs="宋体" w:hint="eastAsia"/>
                <w:szCs w:val="21"/>
              </w:rPr>
              <w:t>企业地址位于</w:t>
            </w:r>
            <w:r w:rsidRPr="00EF1CED">
              <w:rPr>
                <w:rFonts w:ascii="宋体" w:hAnsi="宋体" w:cs="宋体" w:hint="eastAsia"/>
                <w:szCs w:val="21"/>
              </w:rPr>
              <w:t>浙江省宁波市北仑区小港街道立信路6号1幢1号四楼</w:t>
            </w:r>
            <w:r>
              <w:rPr>
                <w:rFonts w:ascii="宋体" w:hAnsi="宋体" w:cs="宋体" w:hint="eastAsia"/>
                <w:szCs w:val="21"/>
              </w:rPr>
              <w:t>。</w:t>
            </w:r>
            <w:r w:rsidRPr="00670DCF">
              <w:rPr>
                <w:rFonts w:ascii="宋体" w:hAnsi="宋体" w:cs="宋体" w:hint="eastAsia"/>
                <w:szCs w:val="21"/>
              </w:rPr>
              <w:t>公司现有员工</w:t>
            </w:r>
            <w:r>
              <w:rPr>
                <w:rFonts w:ascii="宋体" w:hAnsi="宋体" w:cs="宋体" w:hint="eastAsia"/>
                <w:szCs w:val="21"/>
              </w:rPr>
              <w:t>15</w:t>
            </w:r>
            <w:r w:rsidRPr="00670DCF">
              <w:rPr>
                <w:rFonts w:ascii="宋体" w:hAnsi="宋体" w:cs="宋体" w:hint="eastAsia"/>
                <w:szCs w:val="21"/>
              </w:rPr>
              <w:t>人，下设</w:t>
            </w:r>
            <w:r>
              <w:rPr>
                <w:rFonts w:ascii="宋体" w:hAnsi="宋体" w:cs="宋体" w:hint="eastAsia"/>
                <w:szCs w:val="21"/>
              </w:rPr>
              <w:t>行政部、供销部、质检部。</w:t>
            </w:r>
          </w:p>
          <w:p w:rsidR="00EF1CED" w:rsidRPr="00670DCF" w:rsidRDefault="00EF1CED" w:rsidP="00EF1CED">
            <w:pPr>
              <w:ind w:firstLine="420"/>
              <w:rPr>
                <w:rFonts w:ascii="宋体" w:hAnsi="宋体" w:cs="宋体"/>
                <w:szCs w:val="21"/>
              </w:rPr>
            </w:pPr>
            <w:r w:rsidRPr="00670DCF">
              <w:rPr>
                <w:rFonts w:ascii="宋体" w:hAnsi="宋体" w:cs="宋体" w:hint="eastAsia"/>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EF1CED" w:rsidRDefault="00EF1CED" w:rsidP="00EF1CED">
            <w:pPr>
              <w:ind w:firstLine="420"/>
              <w:rPr>
                <w:b/>
                <w:color w:val="000000" w:themeColor="text1"/>
                <w:sz w:val="20"/>
                <w:szCs w:val="20"/>
              </w:rPr>
            </w:pPr>
            <w:r w:rsidRPr="00670DCF">
              <w:rPr>
                <w:rFonts w:ascii="宋体" w:hAnsi="宋体" w:cs="宋体" w:hint="eastAsia"/>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rsidR="008D6821">
        <w:trPr>
          <w:cantSplit/>
          <w:trHeight w:val="1417"/>
          <w:jc w:val="center"/>
        </w:trPr>
        <w:tc>
          <w:tcPr>
            <w:tcW w:w="720" w:type="dxa"/>
            <w:vMerge/>
            <w:textDirection w:val="tbRlV"/>
            <w:vAlign w:val="center"/>
          </w:tcPr>
          <w:p w:rsidR="00891D51" w:rsidRDefault="00891D51" w:rsidP="00EF1CED">
            <w:pPr>
              <w:spacing w:line="240" w:lineRule="exact"/>
              <w:ind w:left="201" w:right="113" w:hangingChars="100" w:hanging="201"/>
              <w:jc w:val="center"/>
              <w:rPr>
                <w:rFonts w:ascii="宋体" w:hAnsi="宋体"/>
                <w:b/>
                <w:color w:val="000000" w:themeColor="text1"/>
                <w:sz w:val="20"/>
                <w:szCs w:val="20"/>
              </w:rPr>
            </w:pPr>
          </w:p>
        </w:tc>
        <w:tc>
          <w:tcPr>
            <w:tcW w:w="9198" w:type="dxa"/>
          </w:tcPr>
          <w:p w:rsidR="00891D51" w:rsidRDefault="00891D51">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EF1CED" w:rsidRPr="00EF1CED" w:rsidRDefault="00EF1CED" w:rsidP="00EF1CED">
            <w:pPr>
              <w:ind w:firstLine="420"/>
              <w:rPr>
                <w:rFonts w:ascii="宋体" w:hAnsi="宋体" w:cs="宋体"/>
                <w:szCs w:val="21"/>
              </w:rPr>
            </w:pPr>
            <w:r w:rsidRPr="00EF1CED">
              <w:rPr>
                <w:rFonts w:ascii="宋体" w:hAnsi="宋体" w:cs="宋体" w:hint="eastAsia"/>
                <w:szCs w:val="21"/>
              </w:rPr>
              <w:t>在公司运营过程中充分考虑相关方方面的期望或要求，已识别公司的相关方涉及到顾客、最终用户、业主、股东、银行、外部供应商、员工、法律法规监管机构等。</w:t>
            </w:r>
          </w:p>
          <w:p w:rsidR="00EF1CED" w:rsidRPr="00EF1CED" w:rsidRDefault="00EF1CED" w:rsidP="00EF1CED">
            <w:pPr>
              <w:ind w:firstLine="420"/>
              <w:rPr>
                <w:rFonts w:ascii="宋体" w:hAnsi="宋体" w:cs="宋体"/>
                <w:szCs w:val="21"/>
              </w:rPr>
            </w:pPr>
            <w:r w:rsidRPr="00670DCF">
              <w:rPr>
                <w:rFonts w:ascii="宋体" w:hAnsi="宋体" w:cs="宋体" w:hint="eastAsia"/>
                <w:szCs w:val="21"/>
              </w:rPr>
              <w:t>采购、销售和相关职能部门通过日常例会、市场活动、现场拜访、产品展销会、客户调查等多种渠道和方式方法随时了解相关方的需求和期望。做为公司经营风险分析和发展机遇的可利用资源。</w:t>
            </w:r>
          </w:p>
          <w:p w:rsidR="00EF1CED" w:rsidRPr="00670DCF" w:rsidRDefault="00EF1CED" w:rsidP="00EF1CED">
            <w:pPr>
              <w:ind w:firstLine="420"/>
              <w:rPr>
                <w:rFonts w:ascii="宋体" w:hAnsi="宋体" w:cs="宋体"/>
                <w:szCs w:val="21"/>
              </w:rPr>
            </w:pPr>
            <w:r w:rsidRPr="00670DCF">
              <w:rPr>
                <w:rFonts w:ascii="宋体" w:hAnsi="宋体" w:cs="宋体" w:hint="eastAsia"/>
                <w:szCs w:val="21"/>
              </w:rPr>
              <w:t>与公司高管交流，内外部相关方需求分析到位。</w:t>
            </w:r>
          </w:p>
          <w:p w:rsidR="00EF1CED" w:rsidRDefault="00EF1CED" w:rsidP="00EF1CED">
            <w:pPr>
              <w:ind w:firstLine="420"/>
              <w:rPr>
                <w:b/>
                <w:color w:val="000000" w:themeColor="text1"/>
                <w:sz w:val="20"/>
                <w:szCs w:val="20"/>
              </w:rPr>
            </w:pPr>
            <w:r w:rsidRPr="00670DCF">
              <w:rPr>
                <w:rFonts w:ascii="宋体" w:hAnsi="宋体" w:cs="宋体" w:hint="eastAsia"/>
                <w:szCs w:val="21"/>
              </w:rPr>
              <w:t>内外部环境要素识别与评估：在每年的管理评审前，由相关部门负责人进行识别并评估其适宜性。以便于持续满足相关方的需求和期望。</w:t>
            </w:r>
          </w:p>
        </w:tc>
      </w:tr>
      <w:tr w:rsidR="008D6821">
        <w:trPr>
          <w:cantSplit/>
          <w:trHeight w:val="2077"/>
          <w:jc w:val="center"/>
        </w:trPr>
        <w:tc>
          <w:tcPr>
            <w:tcW w:w="720" w:type="dxa"/>
            <w:vMerge/>
            <w:textDirection w:val="tbRlV"/>
            <w:vAlign w:val="center"/>
          </w:tcPr>
          <w:p w:rsidR="00891D51" w:rsidRDefault="00891D51" w:rsidP="00EF1CED">
            <w:pPr>
              <w:spacing w:line="240" w:lineRule="exact"/>
              <w:ind w:left="201" w:right="113" w:hangingChars="100" w:hanging="201"/>
              <w:jc w:val="center"/>
              <w:rPr>
                <w:rFonts w:ascii="宋体" w:hAnsi="宋体"/>
                <w:b/>
                <w:color w:val="000000" w:themeColor="text1"/>
                <w:sz w:val="20"/>
                <w:szCs w:val="20"/>
              </w:rPr>
            </w:pPr>
          </w:p>
        </w:tc>
        <w:tc>
          <w:tcPr>
            <w:tcW w:w="9198" w:type="dxa"/>
          </w:tcPr>
          <w:p w:rsidR="00891D51" w:rsidRDefault="00891D51">
            <w:pPr>
              <w:spacing w:line="280" w:lineRule="exact"/>
              <w:rPr>
                <w:rFonts w:ascii="宋体" w:hAnsi="宋体"/>
                <w:b/>
                <w:color w:val="000000" w:themeColor="text1"/>
                <w:sz w:val="20"/>
                <w:szCs w:val="20"/>
              </w:rPr>
            </w:pPr>
            <w:r>
              <w:rPr>
                <w:b/>
                <w:color w:val="000000" w:themeColor="text1"/>
                <w:sz w:val="20"/>
                <w:szCs w:val="20"/>
              </w:rPr>
              <w:t>3.</w:t>
            </w:r>
            <w:r w:rsidR="00EF1CED">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91D51" w:rsidRDefault="00891D51" w:rsidP="00EF1CED">
            <w:pPr>
              <w:spacing w:line="240" w:lineRule="exact"/>
              <w:ind w:leftChars="95" w:left="199"/>
              <w:rPr>
                <w:b/>
                <w:color w:val="000000" w:themeColor="text1"/>
              </w:rPr>
            </w:pPr>
          </w:p>
          <w:p w:rsidR="00EF1CED" w:rsidRPr="00670DCF" w:rsidRDefault="00EF1CED" w:rsidP="00EF1CED">
            <w:pPr>
              <w:spacing w:line="440" w:lineRule="exact"/>
              <w:ind w:firstLineChars="200" w:firstLine="420"/>
              <w:rPr>
                <w:rFonts w:ascii="宋体" w:hAnsi="宋体" w:cs="宋体"/>
                <w:szCs w:val="21"/>
              </w:rPr>
            </w:pPr>
            <w:r w:rsidRPr="00670DCF">
              <w:rPr>
                <w:rFonts w:ascii="宋体" w:hAnsi="宋体" w:cs="宋体" w:hint="eastAsia"/>
                <w:szCs w:val="21"/>
              </w:rPr>
              <w:t>公司的</w:t>
            </w:r>
            <w:r>
              <w:rPr>
                <w:rFonts w:ascii="宋体" w:hAnsi="宋体" w:cs="宋体" w:hint="eastAsia"/>
                <w:szCs w:val="21"/>
              </w:rPr>
              <w:t>质量</w:t>
            </w:r>
            <w:r w:rsidRPr="00670DCF">
              <w:rPr>
                <w:rFonts w:ascii="宋体" w:hAnsi="宋体" w:cs="宋体" w:hint="eastAsia"/>
                <w:szCs w:val="21"/>
              </w:rPr>
              <w:t>方针是：</w:t>
            </w:r>
            <w:r w:rsidRPr="00EF1CED">
              <w:rPr>
                <w:rFonts w:ascii="宋体" w:hAnsi="宋体" w:cs="宋体" w:hint="eastAsia"/>
                <w:szCs w:val="21"/>
              </w:rPr>
              <w:t>科技领先、产品创优、用户满意、诚信双赢</w:t>
            </w:r>
            <w:r>
              <w:rPr>
                <w:rFonts w:ascii="宋体" w:hAnsi="宋体" w:cs="宋体" w:hint="eastAsia"/>
                <w:szCs w:val="21"/>
              </w:rPr>
              <w:t>。</w:t>
            </w:r>
          </w:p>
          <w:p w:rsidR="00EF1CED" w:rsidRPr="00670DCF" w:rsidRDefault="00EF1CED" w:rsidP="00EF1CED">
            <w:pPr>
              <w:ind w:firstLineChars="147" w:firstLine="309"/>
              <w:rPr>
                <w:rFonts w:ascii="宋体" w:hAnsi="宋体" w:cs="宋体"/>
                <w:szCs w:val="21"/>
              </w:rPr>
            </w:pPr>
            <w:r w:rsidRPr="00670DCF">
              <w:rPr>
                <w:rFonts w:ascii="宋体" w:hAnsi="宋体" w:cs="宋体" w:hint="eastAsia"/>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EF1CED" w:rsidRPr="00EF1CED" w:rsidRDefault="00EF1CED" w:rsidP="00EF1CED">
            <w:pPr>
              <w:spacing w:line="240" w:lineRule="exact"/>
              <w:ind w:leftChars="95" w:left="199"/>
              <w:rPr>
                <w:b/>
                <w:color w:val="000000" w:themeColor="text1"/>
              </w:rPr>
            </w:pPr>
          </w:p>
        </w:tc>
      </w:tr>
      <w:tr w:rsidR="008D6821">
        <w:trPr>
          <w:cantSplit/>
          <w:trHeight w:val="1446"/>
          <w:jc w:val="center"/>
        </w:trPr>
        <w:tc>
          <w:tcPr>
            <w:tcW w:w="720" w:type="dxa"/>
            <w:vMerge/>
            <w:textDirection w:val="tbRlV"/>
            <w:vAlign w:val="center"/>
          </w:tcPr>
          <w:p w:rsidR="00891D51" w:rsidRDefault="00891D51" w:rsidP="00EF1CED">
            <w:pPr>
              <w:spacing w:line="240" w:lineRule="exact"/>
              <w:ind w:left="201" w:right="113" w:hangingChars="100" w:hanging="201"/>
              <w:jc w:val="center"/>
              <w:rPr>
                <w:rFonts w:ascii="宋体" w:hAnsi="宋体"/>
                <w:b/>
                <w:color w:val="000000" w:themeColor="text1"/>
                <w:sz w:val="20"/>
                <w:szCs w:val="20"/>
              </w:rPr>
            </w:pPr>
          </w:p>
        </w:tc>
        <w:tc>
          <w:tcPr>
            <w:tcW w:w="9198" w:type="dxa"/>
          </w:tcPr>
          <w:p w:rsidR="00891D51" w:rsidRDefault="00891D51">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EF1CED" w:rsidRPr="00670DCF" w:rsidRDefault="00EF1CED" w:rsidP="00EF1CED">
            <w:pPr>
              <w:spacing w:line="440" w:lineRule="exact"/>
              <w:ind w:firstLineChars="200" w:firstLine="420"/>
              <w:rPr>
                <w:rFonts w:ascii="宋体" w:hAnsi="宋体" w:cs="宋体"/>
                <w:szCs w:val="21"/>
              </w:rPr>
            </w:pPr>
            <w:r w:rsidRPr="00670DCF">
              <w:rPr>
                <w:rFonts w:ascii="宋体" w:hAnsi="宋体" w:cs="宋体" w:hint="eastAsia"/>
                <w:szCs w:val="21"/>
              </w:rPr>
              <w:t>公司制定管理手册中，明确风险和机遇事件的识别方法</w:t>
            </w:r>
            <w:r w:rsidRPr="00670DCF">
              <w:rPr>
                <w:rFonts w:ascii="宋体" w:hAnsi="宋体" w:cs="宋体"/>
                <w:szCs w:val="21"/>
              </w:rPr>
              <w:t>/</w:t>
            </w:r>
            <w:r w:rsidRPr="00670DCF">
              <w:rPr>
                <w:rFonts w:ascii="宋体" w:hAnsi="宋体" w:cs="宋体" w:hint="eastAsia"/>
                <w:szCs w:val="21"/>
              </w:rPr>
              <w:t>途径、风险和机遇事件的评估方式、制定主要风险和机遇事件的应对措施的要求、评价这些措施有效性的方法。</w:t>
            </w:r>
          </w:p>
          <w:p w:rsidR="00EF1CED" w:rsidRPr="00670DCF" w:rsidRDefault="00EF1CED" w:rsidP="00EF1CED">
            <w:pPr>
              <w:spacing w:line="440" w:lineRule="exact"/>
              <w:ind w:firstLineChars="200" w:firstLine="420"/>
              <w:rPr>
                <w:rFonts w:ascii="宋体" w:hAnsi="宋体" w:cs="宋体"/>
                <w:szCs w:val="21"/>
              </w:rPr>
            </w:pPr>
            <w:r w:rsidRPr="00670DCF">
              <w:rPr>
                <w:rFonts w:ascii="宋体" w:hAnsi="宋体" w:cs="宋体" w:hint="eastAsia"/>
                <w:szCs w:val="21"/>
              </w:rPr>
              <w:t>提供</w:t>
            </w:r>
            <w:r w:rsidRPr="003E6D8A">
              <w:rPr>
                <w:rFonts w:ascii="宋体" w:hAnsi="宋体" w:cs="宋体" w:hint="eastAsia"/>
                <w:szCs w:val="21"/>
              </w:rPr>
              <w:t>“经营管理SWOT分析表”、“风险识别与控制表”</w:t>
            </w:r>
            <w:r w:rsidRPr="00670DCF">
              <w:rPr>
                <w:rFonts w:ascii="宋体" w:hAnsi="宋体" w:cs="宋体" w:hint="eastAsia"/>
                <w:szCs w:val="21"/>
              </w:rPr>
              <w:t>，按照生产、销售服务、采购、支持过程</w:t>
            </w:r>
            <w:r w:rsidRPr="00670DCF">
              <w:rPr>
                <w:rFonts w:ascii="宋体" w:hAnsi="宋体" w:cs="宋体"/>
                <w:szCs w:val="21"/>
              </w:rPr>
              <w:t>/</w:t>
            </w:r>
            <w:r w:rsidRPr="00670DCF">
              <w:rPr>
                <w:rFonts w:ascii="宋体" w:hAnsi="宋体" w:cs="宋体" w:hint="eastAsia"/>
                <w:szCs w:val="21"/>
              </w:rPr>
              <w:t>部门对风险和机遇进行了评价识别，并制定应对措施。</w:t>
            </w:r>
          </w:p>
          <w:p w:rsidR="00EF1CED" w:rsidRPr="00670DCF" w:rsidRDefault="00EF1CED" w:rsidP="00EF1CED">
            <w:pPr>
              <w:spacing w:line="440" w:lineRule="exact"/>
              <w:ind w:firstLineChars="200" w:firstLine="420"/>
              <w:rPr>
                <w:rFonts w:ascii="宋体" w:hAnsi="宋体" w:cs="宋体"/>
                <w:szCs w:val="21"/>
              </w:rPr>
            </w:pPr>
            <w:r w:rsidRPr="00670DCF">
              <w:rPr>
                <w:rFonts w:ascii="宋体" w:hAnsi="宋体" w:cs="宋体" w:hint="eastAsia"/>
                <w:szCs w:val="21"/>
              </w:rPr>
              <w:t>风险机遇识别基本充分，应对风险和机遇的措施基本适宜。</w:t>
            </w:r>
          </w:p>
          <w:p w:rsidR="00EF1CED" w:rsidRPr="00EF1CED" w:rsidRDefault="00EF1CED">
            <w:pPr>
              <w:spacing w:line="240" w:lineRule="exact"/>
              <w:rPr>
                <w:b/>
                <w:color w:val="000000" w:themeColor="text1"/>
              </w:rPr>
            </w:pPr>
          </w:p>
        </w:tc>
      </w:tr>
      <w:tr w:rsidR="008D6821">
        <w:trPr>
          <w:cantSplit/>
          <w:trHeight w:val="1930"/>
          <w:jc w:val="center"/>
        </w:trPr>
        <w:tc>
          <w:tcPr>
            <w:tcW w:w="720" w:type="dxa"/>
            <w:vMerge/>
            <w:vAlign w:val="center"/>
          </w:tcPr>
          <w:p w:rsidR="00891D51" w:rsidRDefault="00891D51">
            <w:pPr>
              <w:spacing w:line="240" w:lineRule="exact"/>
              <w:jc w:val="center"/>
              <w:rPr>
                <w:b/>
                <w:color w:val="000000" w:themeColor="text1"/>
                <w:sz w:val="20"/>
              </w:rPr>
            </w:pPr>
          </w:p>
        </w:tc>
        <w:tc>
          <w:tcPr>
            <w:tcW w:w="9198" w:type="dxa"/>
          </w:tcPr>
          <w:p w:rsidR="00891D51" w:rsidRDefault="00891D51">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91D51" w:rsidRDefault="00891D51" w:rsidP="00EF1CED">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91D51" w:rsidRDefault="00891D51" w:rsidP="00EF1CED">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EF1CED">
              <w:rPr>
                <w:rFonts w:ascii="宋体" w:hAnsi="宋体" w:hint="eastAsia"/>
                <w:b/>
                <w:color w:val="000000" w:themeColor="text1"/>
                <w:sz w:val="20"/>
                <w:szCs w:val="20"/>
                <w:u w:val="single"/>
              </w:rPr>
              <w:t>销售过程</w:t>
            </w:r>
            <w:r>
              <w:rPr>
                <w:rFonts w:ascii="宋体" w:hAnsi="宋体" w:hint="eastAsia"/>
                <w:b/>
                <w:color w:val="000000" w:themeColor="text1"/>
                <w:sz w:val="20"/>
                <w:szCs w:val="20"/>
                <w:u w:val="single"/>
              </w:rPr>
              <w:t xml:space="preserve">                                                  ，</w:t>
            </w:r>
          </w:p>
          <w:p w:rsidR="00891D51" w:rsidRDefault="00891D51" w:rsidP="00EF1CED">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sidR="00EF1CED">
              <w:rPr>
                <w:rFonts w:ascii="宋体" w:hAnsi="宋体" w:hint="eastAsia"/>
                <w:b/>
                <w:color w:val="000000" w:themeColor="text1"/>
                <w:sz w:val="20"/>
                <w:szCs w:val="20"/>
              </w:rPr>
              <w:t>销售过程</w:t>
            </w:r>
          </w:p>
          <w:p w:rsidR="00891D51" w:rsidRDefault="00456BE3" w:rsidP="00EF1CED">
            <w:pPr>
              <w:tabs>
                <w:tab w:val="left" w:pos="540"/>
              </w:tabs>
              <w:spacing w:line="300" w:lineRule="exact"/>
              <w:ind w:left="201" w:hangingChars="100" w:hanging="201"/>
              <w:rPr>
                <w:rFonts w:ascii="宋体" w:hAnsi="宋体"/>
                <w:b/>
                <w:color w:val="000000" w:themeColor="text1"/>
                <w:szCs w:val="21"/>
              </w:rPr>
            </w:pPr>
            <w:r w:rsidRPr="00456BE3">
              <w:rPr>
                <w:b/>
                <w:color w:val="000000" w:themeColor="text1"/>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60288" o:connectortype="straight"/>
              </w:pict>
            </w:r>
            <w:r w:rsidRPr="00456BE3">
              <w:rPr>
                <w:rFonts w:ascii="宋体" w:hAnsi="宋体"/>
                <w:b/>
                <w:color w:val="000000" w:themeColor="text1"/>
                <w:sz w:val="20"/>
                <w:szCs w:val="20"/>
              </w:rPr>
              <w:pict>
                <v:shape id="_x0000_s1026" type="#_x0000_t32" style="position:absolute;left:0;text-align:left;margin-left:55.15pt;margin-top:12.75pt;width:42pt;height:0;z-index:251659264" o:connectortype="straight"/>
              </w:pict>
            </w:r>
            <w:r w:rsidR="00891D51">
              <w:rPr>
                <w:rFonts w:ascii="宋体" w:hAnsi="宋体" w:hint="eastAsia"/>
                <w:b/>
                <w:color w:val="000000" w:themeColor="text1"/>
                <w:sz w:val="20"/>
                <w:szCs w:val="20"/>
              </w:rPr>
              <w:t xml:space="preserve">不适用条款是  </w:t>
            </w:r>
            <w:r w:rsidR="00EF1CED">
              <w:rPr>
                <w:rFonts w:ascii="宋体" w:hAnsi="宋体" w:hint="eastAsia"/>
                <w:b/>
                <w:color w:val="000000" w:themeColor="text1"/>
                <w:sz w:val="20"/>
                <w:szCs w:val="20"/>
              </w:rPr>
              <w:t>8.3</w:t>
            </w:r>
            <w:r w:rsidR="00891D51">
              <w:rPr>
                <w:rFonts w:ascii="宋体" w:hAnsi="宋体" w:hint="eastAsia"/>
                <w:b/>
                <w:color w:val="000000" w:themeColor="text1"/>
                <w:sz w:val="20"/>
                <w:szCs w:val="20"/>
              </w:rPr>
              <w:t xml:space="preserve">      ，不适用理由：  </w:t>
            </w:r>
            <w:r w:rsidR="00EF1CED">
              <w:rPr>
                <w:rFonts w:ascii="宋体" w:hAnsi="宋体" w:hint="eastAsia"/>
                <w:b/>
                <w:color w:val="000000" w:themeColor="text1"/>
                <w:sz w:val="20"/>
                <w:szCs w:val="20"/>
              </w:rPr>
              <w:t>公司进行汽车配件的销售</w:t>
            </w:r>
            <w:r w:rsidR="00EF1CED" w:rsidRPr="00EF1CED">
              <w:rPr>
                <w:rFonts w:ascii="宋体" w:hAnsi="宋体" w:hint="eastAsia"/>
                <w:b/>
                <w:color w:val="000000" w:themeColor="text1"/>
                <w:sz w:val="20"/>
                <w:szCs w:val="20"/>
                <w:u w:val="single"/>
              </w:rPr>
              <w:t>，不需进行产品的设计和开发，因此对标准的8.3条款不适用，且不影响组织提供满足顾客要求和适用法律法规要求的产品的能力或责任，不适用合理。</w:t>
            </w:r>
            <w:r w:rsidR="00891D51">
              <w:rPr>
                <w:rFonts w:ascii="宋体" w:hAnsi="宋体" w:hint="eastAsia"/>
                <w:b/>
                <w:color w:val="000000" w:themeColor="text1"/>
                <w:sz w:val="20"/>
                <w:szCs w:val="20"/>
              </w:rPr>
              <w:t xml:space="preserve">     </w:t>
            </w:r>
          </w:p>
        </w:tc>
      </w:tr>
      <w:tr w:rsidR="008D6821">
        <w:trPr>
          <w:cantSplit/>
          <w:trHeight w:val="2144"/>
          <w:jc w:val="center"/>
        </w:trPr>
        <w:tc>
          <w:tcPr>
            <w:tcW w:w="720" w:type="dxa"/>
            <w:vMerge/>
            <w:vAlign w:val="center"/>
          </w:tcPr>
          <w:p w:rsidR="00891D51" w:rsidRDefault="00891D51">
            <w:pPr>
              <w:spacing w:line="240" w:lineRule="exact"/>
              <w:jc w:val="center"/>
              <w:rPr>
                <w:b/>
                <w:color w:val="000000" w:themeColor="text1"/>
                <w:sz w:val="20"/>
              </w:rPr>
            </w:pPr>
          </w:p>
        </w:tc>
        <w:tc>
          <w:tcPr>
            <w:tcW w:w="9198" w:type="dxa"/>
          </w:tcPr>
          <w:p w:rsidR="00891D51" w:rsidRDefault="00891D51">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91D51" w:rsidRDefault="00891D51">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91D51" w:rsidRDefault="00891D51">
            <w:pPr>
              <w:spacing w:line="300" w:lineRule="exact"/>
              <w:rPr>
                <w:b/>
                <w:color w:val="000000" w:themeColor="text1"/>
                <w:sz w:val="20"/>
                <w:szCs w:val="20"/>
              </w:rPr>
            </w:pPr>
          </w:p>
        </w:tc>
      </w:tr>
      <w:tr w:rsidR="008D6821">
        <w:trPr>
          <w:cantSplit/>
          <w:trHeight w:val="2144"/>
          <w:jc w:val="center"/>
        </w:trPr>
        <w:tc>
          <w:tcPr>
            <w:tcW w:w="720" w:type="dxa"/>
            <w:vMerge/>
            <w:vAlign w:val="center"/>
          </w:tcPr>
          <w:p w:rsidR="00891D51" w:rsidRDefault="00891D51">
            <w:pPr>
              <w:spacing w:line="240" w:lineRule="exact"/>
              <w:jc w:val="center"/>
              <w:rPr>
                <w:b/>
                <w:color w:val="000000" w:themeColor="text1"/>
                <w:sz w:val="20"/>
              </w:rPr>
            </w:pPr>
          </w:p>
        </w:tc>
        <w:tc>
          <w:tcPr>
            <w:tcW w:w="9198" w:type="dxa"/>
          </w:tcPr>
          <w:p w:rsidR="00891D51" w:rsidRDefault="00891D51">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91D51" w:rsidRDefault="00891D51">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8D6821">
        <w:trPr>
          <w:cantSplit/>
          <w:trHeight w:val="1890"/>
          <w:jc w:val="center"/>
        </w:trPr>
        <w:tc>
          <w:tcPr>
            <w:tcW w:w="720" w:type="dxa"/>
            <w:vMerge/>
            <w:vAlign w:val="center"/>
          </w:tcPr>
          <w:p w:rsidR="00891D51" w:rsidRDefault="00891D51">
            <w:pPr>
              <w:spacing w:line="240" w:lineRule="exact"/>
              <w:jc w:val="center"/>
              <w:rPr>
                <w:b/>
                <w:color w:val="000000" w:themeColor="text1"/>
                <w:sz w:val="20"/>
              </w:rPr>
            </w:pPr>
          </w:p>
        </w:tc>
        <w:tc>
          <w:tcPr>
            <w:tcW w:w="9198" w:type="dxa"/>
          </w:tcPr>
          <w:p w:rsidR="00891D51" w:rsidRDefault="00891D51">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91D51" w:rsidRDefault="00891D51" w:rsidP="00EF1CED">
            <w:pPr>
              <w:tabs>
                <w:tab w:val="left" w:pos="540"/>
              </w:tabs>
              <w:spacing w:line="300" w:lineRule="exact"/>
              <w:ind w:left="211" w:hangingChars="100" w:hanging="211"/>
              <w:rPr>
                <w:rFonts w:ascii="宋体" w:hAnsi="宋体"/>
                <w:b/>
                <w:color w:val="000000" w:themeColor="text1"/>
                <w:szCs w:val="21"/>
              </w:rPr>
            </w:pPr>
          </w:p>
          <w:p w:rsidR="00891D51" w:rsidRDefault="00EF1CED">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MS Mincho" w:eastAsia="MS Mincho" w:hAnsi="MS Mincho" w:cs="MS Mincho" w:hint="eastAsia"/>
                <w:b/>
                <w:color w:val="000000" w:themeColor="text1"/>
                <w:szCs w:val="21"/>
              </w:rPr>
              <w:t>☑</w:t>
            </w:r>
            <w:r w:rsidR="00891D51">
              <w:rPr>
                <w:rFonts w:ascii="宋体" w:hAnsi="宋体" w:hint="eastAsia"/>
                <w:b/>
                <w:color w:val="000000" w:themeColor="text1"/>
                <w:szCs w:val="21"/>
              </w:rPr>
              <w:t>法律法规获取充分，□法律法规获取有遗漏，缺少</w:t>
            </w:r>
          </w:p>
          <w:p w:rsidR="00891D51" w:rsidRDefault="00891D51" w:rsidP="00EF1CED">
            <w:pPr>
              <w:tabs>
                <w:tab w:val="left" w:pos="540"/>
              </w:tabs>
              <w:spacing w:line="300" w:lineRule="exact"/>
              <w:ind w:leftChars="-43" w:left="1" w:hangingChars="43" w:hanging="91"/>
              <w:rPr>
                <w:rFonts w:ascii="宋体" w:hAnsi="宋体"/>
                <w:b/>
                <w:color w:val="000000" w:themeColor="text1"/>
                <w:szCs w:val="21"/>
                <w:u w:val="single"/>
              </w:rPr>
            </w:pPr>
          </w:p>
          <w:p w:rsidR="00891D51" w:rsidRDefault="00891D51">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EF1CED">
              <w:rPr>
                <w:rFonts w:ascii="MS Mincho" w:eastAsia="MS Mincho" w:hAnsi="MS Mincho" w:cs="MS Mincho" w:hint="eastAsia"/>
                <w:b/>
                <w:color w:val="000000" w:themeColor="text1"/>
                <w:szCs w:val="21"/>
              </w:rPr>
              <w:t>☑</w:t>
            </w:r>
            <w:r>
              <w:rPr>
                <w:rFonts w:ascii="宋体" w:hAnsi="宋体" w:hint="eastAsia"/>
                <w:b/>
                <w:color w:val="000000" w:themeColor="text1"/>
                <w:szCs w:val="21"/>
              </w:rPr>
              <w:t>产品/服务□环境因素□危险源，</w:t>
            </w:r>
            <w:r w:rsidR="00EF1CED">
              <w:rPr>
                <w:rFonts w:ascii="MS Mincho" w:eastAsia="MS Mincho" w:hAnsi="MS Mincho" w:cs="MS Mincho" w:hint="eastAsia"/>
                <w:b/>
                <w:color w:val="000000" w:themeColor="text1"/>
                <w:szCs w:val="21"/>
              </w:rPr>
              <w:t>☑</w:t>
            </w:r>
            <w:r>
              <w:rPr>
                <w:rFonts w:ascii="宋体" w:hAnsi="宋体" w:hint="eastAsia"/>
                <w:b/>
                <w:color w:val="000000" w:themeColor="text1"/>
                <w:szCs w:val="21"/>
              </w:rPr>
              <w:t>确定 □未确定法律法规要求的具体条款，</w:t>
            </w:r>
          </w:p>
          <w:p w:rsidR="00EF1CED" w:rsidRDefault="00891D51" w:rsidP="00EF1CED">
            <w:pPr>
              <w:spacing w:line="400" w:lineRule="exact"/>
              <w:ind w:firstLine="480"/>
              <w:rPr>
                <w:rFonts w:ascii="宋体" w:hAnsi="宋体"/>
                <w:b/>
                <w:color w:val="000000" w:themeColor="text1"/>
                <w:szCs w:val="21"/>
              </w:rPr>
            </w:pPr>
            <w:r>
              <w:rPr>
                <w:rFonts w:ascii="宋体" w:hAnsi="宋体" w:hint="eastAsia"/>
                <w:b/>
                <w:color w:val="000000" w:themeColor="text1"/>
                <w:szCs w:val="21"/>
              </w:rPr>
              <w:t>法律法规的宣传方式：</w:t>
            </w:r>
            <w:r w:rsidR="00EF1CED" w:rsidRPr="00670DCF">
              <w:rPr>
                <w:rFonts w:ascii="宋体" w:hAnsi="宋体" w:cs="宋体" w:hint="eastAsia"/>
                <w:szCs w:val="21"/>
              </w:rPr>
              <w:t>通过培训、开会、发文件等形式将法律法规要求传达给了员工和相关方。</w:t>
            </w:r>
          </w:p>
          <w:p w:rsidR="00891D51" w:rsidRDefault="00891D51">
            <w:pPr>
              <w:pStyle w:val="a9"/>
              <w:numPr>
                <w:ilvl w:val="0"/>
                <w:numId w:val="2"/>
              </w:numPr>
              <w:tabs>
                <w:tab w:val="left" w:pos="540"/>
              </w:tabs>
              <w:spacing w:line="300" w:lineRule="exact"/>
              <w:ind w:firstLineChars="0"/>
              <w:rPr>
                <w:rFonts w:ascii="宋体" w:hAnsi="宋体"/>
                <w:b/>
                <w:color w:val="000000" w:themeColor="text1"/>
                <w:szCs w:val="21"/>
              </w:rPr>
            </w:pPr>
          </w:p>
          <w:p w:rsidR="00891D51" w:rsidRDefault="00891D51">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91D51" w:rsidRDefault="00891D51">
            <w:pPr>
              <w:tabs>
                <w:tab w:val="left" w:pos="0"/>
              </w:tabs>
              <w:spacing w:line="240" w:lineRule="exact"/>
              <w:rPr>
                <w:b/>
                <w:color w:val="000000" w:themeColor="text1"/>
                <w:sz w:val="14"/>
                <w:szCs w:val="14"/>
              </w:rPr>
            </w:pPr>
          </w:p>
        </w:tc>
      </w:tr>
      <w:tr w:rsidR="008D6821">
        <w:trPr>
          <w:cantSplit/>
          <w:trHeight w:val="2219"/>
          <w:jc w:val="center"/>
        </w:trPr>
        <w:tc>
          <w:tcPr>
            <w:tcW w:w="720" w:type="dxa"/>
            <w:vMerge/>
            <w:vAlign w:val="center"/>
          </w:tcPr>
          <w:p w:rsidR="00891D51" w:rsidRDefault="00891D51">
            <w:pPr>
              <w:spacing w:line="240" w:lineRule="exact"/>
              <w:jc w:val="center"/>
              <w:rPr>
                <w:b/>
                <w:color w:val="000000" w:themeColor="text1"/>
                <w:sz w:val="20"/>
              </w:rPr>
            </w:pPr>
          </w:p>
        </w:tc>
        <w:tc>
          <w:tcPr>
            <w:tcW w:w="9198" w:type="dxa"/>
          </w:tcPr>
          <w:p w:rsidR="00891D51" w:rsidRDefault="00891D51">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91D51" w:rsidRDefault="00891D51">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EF1CED" w:rsidRPr="00670DCF" w:rsidRDefault="00EF1CED" w:rsidP="00EF1CED">
            <w:pPr>
              <w:ind w:firstLineChars="200" w:firstLine="420"/>
              <w:rPr>
                <w:rFonts w:ascii="宋体" w:hAnsi="宋体" w:cs="宋体"/>
                <w:szCs w:val="21"/>
              </w:rPr>
            </w:pPr>
            <w:r w:rsidRPr="00670DCF">
              <w:rPr>
                <w:rFonts w:ascii="宋体" w:hAnsi="宋体" w:cs="宋体" w:hint="eastAsia"/>
                <w:szCs w:val="21"/>
              </w:rPr>
              <w:t>总经理负责组织制定公司的管理目标，并在公司各部门进行分解，制定时考虑了公司的过程及其风险和机遇。</w:t>
            </w:r>
          </w:p>
          <w:p w:rsidR="00EF1CED" w:rsidRDefault="00EF1CED" w:rsidP="00EF1CED">
            <w:pPr>
              <w:ind w:firstLineChars="200" w:firstLine="420"/>
              <w:rPr>
                <w:rFonts w:ascii="宋体" w:hAnsi="宋体" w:cs="宋体"/>
                <w:szCs w:val="21"/>
              </w:rPr>
            </w:pPr>
            <w:r w:rsidRPr="00EC0FD6">
              <w:rPr>
                <w:rFonts w:ascii="宋体" w:hAnsi="宋体" w:cs="宋体" w:hint="eastAsia"/>
                <w:szCs w:val="21"/>
              </w:rPr>
              <w:t>质量目标：</w:t>
            </w:r>
          </w:p>
          <w:p w:rsidR="00EF1CED" w:rsidRPr="00EC0FD6" w:rsidRDefault="00EF1CED" w:rsidP="00EF1CED">
            <w:pPr>
              <w:ind w:firstLineChars="200" w:firstLine="420"/>
              <w:rPr>
                <w:rFonts w:ascii="宋体" w:hAnsi="宋体" w:cs="宋体"/>
                <w:szCs w:val="21"/>
              </w:rPr>
            </w:pPr>
            <w:r w:rsidRPr="00EC0FD6">
              <w:rPr>
                <w:rFonts w:ascii="宋体" w:hAnsi="宋体" w:cs="宋体" w:hint="eastAsia"/>
                <w:szCs w:val="21"/>
              </w:rPr>
              <w:t>1）</w:t>
            </w:r>
            <w:r w:rsidR="00891D51" w:rsidRPr="00891D51">
              <w:rPr>
                <w:rFonts w:ascii="宋体" w:hAnsi="宋体" w:cs="宋体" w:hint="eastAsia"/>
                <w:szCs w:val="21"/>
              </w:rPr>
              <w:t>交货及时率≥95%</w:t>
            </w:r>
            <w:r w:rsidRPr="00EC0FD6">
              <w:rPr>
                <w:rFonts w:ascii="宋体" w:hAnsi="宋体" w:cs="宋体" w:hint="eastAsia"/>
                <w:szCs w:val="21"/>
              </w:rPr>
              <w:t>;</w:t>
            </w:r>
          </w:p>
          <w:p w:rsidR="00EF1CED" w:rsidRPr="00EC0FD6" w:rsidRDefault="00EF1CED" w:rsidP="00EF1CED">
            <w:pPr>
              <w:ind w:firstLineChars="200" w:firstLine="420"/>
              <w:rPr>
                <w:rFonts w:ascii="宋体" w:hAnsi="宋体" w:cs="宋体"/>
                <w:szCs w:val="21"/>
              </w:rPr>
            </w:pPr>
            <w:r w:rsidRPr="00EC0FD6">
              <w:rPr>
                <w:rFonts w:ascii="宋体" w:hAnsi="宋体" w:cs="宋体" w:hint="eastAsia"/>
                <w:szCs w:val="21"/>
              </w:rPr>
              <w:t>2）顾客满意度不低于9</w:t>
            </w:r>
            <w:r w:rsidR="00891D51">
              <w:rPr>
                <w:rFonts w:ascii="宋体" w:hAnsi="宋体" w:cs="宋体" w:hint="eastAsia"/>
                <w:szCs w:val="21"/>
              </w:rPr>
              <w:t>2分</w:t>
            </w:r>
            <w:r w:rsidRPr="00EC0FD6">
              <w:rPr>
                <w:rFonts w:ascii="宋体" w:hAnsi="宋体" w:cs="宋体" w:hint="eastAsia"/>
                <w:szCs w:val="21"/>
              </w:rPr>
              <w:t>；</w:t>
            </w:r>
          </w:p>
          <w:p w:rsidR="00EF1CED" w:rsidRPr="00EC0FD6" w:rsidRDefault="00EF1CED" w:rsidP="00EF1CED">
            <w:pPr>
              <w:ind w:firstLineChars="200" w:firstLine="420"/>
              <w:rPr>
                <w:rFonts w:ascii="宋体" w:hAnsi="宋体" w:cs="宋体"/>
                <w:szCs w:val="21"/>
              </w:rPr>
            </w:pPr>
            <w:r w:rsidRPr="00EC0FD6">
              <w:rPr>
                <w:rFonts w:ascii="宋体" w:hAnsi="宋体" w:cs="宋体" w:hint="eastAsia"/>
                <w:szCs w:val="21"/>
              </w:rPr>
              <w:t>经考核质量目标能完成。</w:t>
            </w:r>
          </w:p>
          <w:p w:rsidR="00891D51" w:rsidRPr="00EF1CED" w:rsidRDefault="00891D51">
            <w:pPr>
              <w:spacing w:line="240" w:lineRule="exact"/>
              <w:rPr>
                <w:rFonts w:ascii="宋体" w:hAnsi="宋体"/>
                <w:b/>
                <w:color w:val="000000" w:themeColor="text1"/>
              </w:rPr>
            </w:pPr>
          </w:p>
        </w:tc>
      </w:tr>
      <w:tr w:rsidR="008D6821">
        <w:trPr>
          <w:cantSplit/>
          <w:trHeight w:val="1297"/>
          <w:jc w:val="center"/>
        </w:trPr>
        <w:tc>
          <w:tcPr>
            <w:tcW w:w="720" w:type="dxa"/>
            <w:vMerge/>
            <w:vAlign w:val="center"/>
          </w:tcPr>
          <w:p w:rsidR="00891D51" w:rsidRDefault="00891D51">
            <w:pPr>
              <w:spacing w:line="240" w:lineRule="exact"/>
              <w:jc w:val="center"/>
              <w:rPr>
                <w:b/>
                <w:color w:val="000000" w:themeColor="text1"/>
                <w:sz w:val="20"/>
              </w:rPr>
            </w:pPr>
          </w:p>
        </w:tc>
        <w:tc>
          <w:tcPr>
            <w:tcW w:w="9198" w:type="dxa"/>
          </w:tcPr>
          <w:p w:rsidR="00891D51" w:rsidRDefault="00891D51">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91D51" w:rsidRPr="00670DCF" w:rsidRDefault="00891D51" w:rsidP="00891D51">
            <w:pPr>
              <w:ind w:firstLineChars="200" w:firstLine="420"/>
              <w:rPr>
                <w:rFonts w:ascii="宋体" w:hAnsi="宋体" w:cs="宋体"/>
                <w:szCs w:val="21"/>
              </w:rPr>
            </w:pPr>
            <w:r w:rsidRPr="00670DCF">
              <w:rPr>
                <w:rFonts w:ascii="宋体" w:hAnsi="宋体" w:cs="宋体" w:hint="eastAsia"/>
                <w:szCs w:val="21"/>
              </w:rPr>
              <w:t>受审核方建立的管理体系文件包括：</w:t>
            </w:r>
          </w:p>
          <w:p w:rsidR="00891D51" w:rsidRPr="00FC2B71" w:rsidRDefault="00891D51" w:rsidP="00891D51">
            <w:pPr>
              <w:numPr>
                <w:ilvl w:val="0"/>
                <w:numId w:val="4"/>
              </w:numPr>
              <w:rPr>
                <w:rFonts w:ascii="宋体" w:hAnsi="宋体"/>
              </w:rPr>
            </w:pPr>
            <w:r>
              <w:rPr>
                <w:rFonts w:ascii="宋体" w:hAnsi="宋体" w:cs="宋体" w:hint="eastAsia"/>
                <w:szCs w:val="21"/>
              </w:rPr>
              <w:t>质量</w:t>
            </w:r>
            <w:r w:rsidRPr="00670DCF">
              <w:rPr>
                <w:rFonts w:ascii="宋体" w:hAnsi="宋体" w:cs="宋体" w:hint="eastAsia"/>
                <w:szCs w:val="21"/>
              </w:rPr>
              <w:t>手</w:t>
            </w:r>
            <w:r w:rsidRPr="0027214A">
              <w:rPr>
                <w:rFonts w:ascii="宋体" w:hAnsi="宋体" w:hint="eastAsia"/>
              </w:rPr>
              <w:t>册</w:t>
            </w:r>
            <w:r w:rsidRPr="00FC2B71">
              <w:rPr>
                <w:rFonts w:ascii="宋体" w:hAnsi="宋体" w:hint="eastAsia"/>
              </w:rPr>
              <w:t>A</w:t>
            </w:r>
            <w:r>
              <w:rPr>
                <w:rFonts w:ascii="宋体" w:hAnsi="宋体" w:hint="eastAsia"/>
              </w:rPr>
              <w:t>/0</w:t>
            </w:r>
            <w:r w:rsidRPr="00FC2B71">
              <w:rPr>
                <w:rFonts w:ascii="宋体" w:hAnsi="宋体" w:hint="eastAsia"/>
              </w:rPr>
              <w:t>版，发布时间：</w:t>
            </w:r>
            <w:r w:rsidRPr="00FC2B71">
              <w:rPr>
                <w:rFonts w:ascii="宋体" w:hAnsi="宋体"/>
              </w:rPr>
              <w:t>20</w:t>
            </w:r>
            <w:r>
              <w:rPr>
                <w:rFonts w:ascii="宋体" w:hAnsi="宋体" w:hint="eastAsia"/>
              </w:rPr>
              <w:t>20</w:t>
            </w:r>
            <w:r w:rsidRPr="00FC2B71">
              <w:rPr>
                <w:rFonts w:ascii="宋体" w:hAnsi="宋体"/>
              </w:rPr>
              <w:t>.</w:t>
            </w:r>
            <w:r>
              <w:rPr>
                <w:rFonts w:ascii="宋体" w:hAnsi="宋体" w:hint="eastAsia"/>
              </w:rPr>
              <w:t>1</w:t>
            </w:r>
            <w:r w:rsidRPr="00FC2B71">
              <w:rPr>
                <w:rFonts w:ascii="宋体" w:hAnsi="宋体"/>
              </w:rPr>
              <w:t>.</w:t>
            </w:r>
            <w:r>
              <w:rPr>
                <w:rFonts w:ascii="宋体" w:hAnsi="宋体" w:hint="eastAsia"/>
              </w:rPr>
              <w:t>5</w:t>
            </w:r>
            <w:r w:rsidRPr="00FC2B71">
              <w:rPr>
                <w:rFonts w:ascii="宋体" w:hAnsi="宋体"/>
              </w:rPr>
              <w:t xml:space="preserve"> </w:t>
            </w:r>
            <w:r w:rsidRPr="00FC2B71">
              <w:rPr>
                <w:rFonts w:ascii="宋体" w:hAnsi="宋体" w:hint="eastAsia"/>
              </w:rPr>
              <w:t>实施时间：</w:t>
            </w:r>
            <w:r w:rsidRPr="00FC2B71">
              <w:rPr>
                <w:rFonts w:ascii="宋体" w:hAnsi="宋体"/>
              </w:rPr>
              <w:t>20</w:t>
            </w:r>
            <w:r>
              <w:rPr>
                <w:rFonts w:ascii="宋体" w:hAnsi="宋体" w:hint="eastAsia"/>
              </w:rPr>
              <w:t>20</w:t>
            </w:r>
            <w:r w:rsidRPr="00FC2B71">
              <w:rPr>
                <w:rFonts w:ascii="宋体" w:hAnsi="宋体"/>
              </w:rPr>
              <w:t>.</w:t>
            </w:r>
            <w:r>
              <w:rPr>
                <w:rFonts w:ascii="宋体" w:hAnsi="宋体" w:hint="eastAsia"/>
              </w:rPr>
              <w:t>1</w:t>
            </w:r>
            <w:r w:rsidRPr="00FC2B71">
              <w:rPr>
                <w:rFonts w:ascii="宋体" w:hAnsi="宋体"/>
              </w:rPr>
              <w:t>.</w:t>
            </w:r>
            <w:r>
              <w:rPr>
                <w:rFonts w:ascii="宋体" w:hAnsi="宋体" w:hint="eastAsia"/>
              </w:rPr>
              <w:t>5</w:t>
            </w:r>
            <w:r w:rsidRPr="00FC2B71">
              <w:rPr>
                <w:rFonts w:ascii="宋体" w:hAnsi="宋体"/>
              </w:rPr>
              <w:t xml:space="preserve">  </w:t>
            </w:r>
          </w:p>
          <w:p w:rsidR="00891D51" w:rsidRPr="0027214A" w:rsidRDefault="00891D51" w:rsidP="00891D51">
            <w:pPr>
              <w:rPr>
                <w:rFonts w:ascii="宋体" w:hAnsi="宋体"/>
              </w:rPr>
            </w:pPr>
            <w:r>
              <w:rPr>
                <w:rFonts w:ascii="宋体" w:hAnsi="宋体" w:hint="eastAsia"/>
              </w:rPr>
              <w:t>2.</w:t>
            </w:r>
            <w:r w:rsidRPr="0027214A">
              <w:rPr>
                <w:rFonts w:ascii="宋体" w:hAnsi="宋体"/>
              </w:rPr>
              <w:t>程序文件</w:t>
            </w:r>
            <w:r w:rsidRPr="0027214A">
              <w:rPr>
                <w:rFonts w:ascii="宋体" w:hAnsi="宋体" w:hint="eastAsia"/>
              </w:rPr>
              <w:t>；</w:t>
            </w:r>
          </w:p>
          <w:p w:rsidR="00891D51" w:rsidRPr="0027214A" w:rsidRDefault="00891D51" w:rsidP="00891D51">
            <w:pPr>
              <w:rPr>
                <w:rFonts w:ascii="宋体" w:hAnsi="宋体"/>
              </w:rPr>
            </w:pPr>
            <w:r w:rsidRPr="0027214A">
              <w:rPr>
                <w:rFonts w:ascii="宋体" w:hAnsi="宋体" w:hint="eastAsia"/>
              </w:rPr>
              <w:t>3.管理制度汇编</w:t>
            </w:r>
          </w:p>
          <w:p w:rsidR="00891D51" w:rsidRPr="00670DCF" w:rsidRDefault="00891D51" w:rsidP="00891D51">
            <w:pPr>
              <w:ind w:firstLineChars="200" w:firstLine="420"/>
              <w:rPr>
                <w:rFonts w:ascii="宋体" w:hAnsi="宋体"/>
              </w:rPr>
            </w:pPr>
            <w:r w:rsidRPr="0027214A">
              <w:rPr>
                <w:rFonts w:ascii="宋体" w:hAnsi="宋体" w:hint="eastAsia"/>
              </w:rPr>
              <w:t>包括管理制度、</w:t>
            </w:r>
            <w:r>
              <w:rPr>
                <w:rFonts w:ascii="宋体" w:hAnsi="宋体" w:hint="eastAsia"/>
              </w:rPr>
              <w:t>岗位说明书、</w:t>
            </w:r>
            <w:r w:rsidRPr="00891D51">
              <w:rPr>
                <w:rFonts w:ascii="宋体" w:hAnsi="宋体" w:hint="eastAsia"/>
              </w:rPr>
              <w:t>销售服务规范</w:t>
            </w:r>
            <w:r w:rsidRPr="00670DCF">
              <w:rPr>
                <w:rFonts w:ascii="宋体" w:hAnsi="宋体" w:hint="eastAsia"/>
              </w:rPr>
              <w:t>等。</w:t>
            </w:r>
          </w:p>
          <w:p w:rsidR="00891D51" w:rsidRPr="00670DCF" w:rsidRDefault="00891D51" w:rsidP="00891D51">
            <w:pPr>
              <w:rPr>
                <w:rFonts w:ascii="宋体" w:hAnsi="宋体"/>
              </w:rPr>
            </w:pPr>
            <w:r>
              <w:rPr>
                <w:rFonts w:ascii="宋体" w:hAnsi="宋体" w:hint="eastAsia"/>
              </w:rPr>
              <w:t>4</w:t>
            </w:r>
            <w:r w:rsidRPr="00670DCF">
              <w:rPr>
                <w:rFonts w:ascii="宋体" w:hAnsi="宋体"/>
              </w:rPr>
              <w:t>.</w:t>
            </w:r>
            <w:r w:rsidRPr="00670DCF">
              <w:rPr>
                <w:rFonts w:ascii="宋体" w:hAnsi="宋体" w:hint="eastAsia"/>
              </w:rPr>
              <w:t>体系运行所需要的文件和记录</w:t>
            </w:r>
          </w:p>
          <w:p w:rsidR="00891D51" w:rsidRPr="00670DCF" w:rsidRDefault="00891D51" w:rsidP="00891D51">
            <w:pPr>
              <w:ind w:firstLineChars="200" w:firstLine="420"/>
              <w:rPr>
                <w:rFonts w:ascii="宋体" w:hAnsi="宋体"/>
              </w:rPr>
            </w:pPr>
            <w:r w:rsidRPr="00670DCF">
              <w:rPr>
                <w:rFonts w:ascii="宋体" w:hAnsi="宋体" w:hint="eastAsia"/>
              </w:rPr>
              <w:t>编制了</w:t>
            </w:r>
            <w:r>
              <w:rPr>
                <w:rFonts w:ascii="宋体" w:hAnsi="宋体" w:hint="eastAsia"/>
              </w:rPr>
              <w:t>《</w:t>
            </w:r>
            <w:r w:rsidRPr="00891D51">
              <w:rPr>
                <w:rFonts w:ascii="宋体" w:hAnsi="宋体" w:hint="eastAsia"/>
              </w:rPr>
              <w:t>文件和记录控制程序</w:t>
            </w:r>
            <w:r w:rsidRPr="0027214A">
              <w:rPr>
                <w:rFonts w:ascii="宋体" w:hAnsi="宋体" w:hint="eastAsia"/>
              </w:rPr>
              <w:t>》</w:t>
            </w:r>
            <w:r w:rsidRPr="00670DCF">
              <w:rPr>
                <w:rFonts w:ascii="宋体" w:hAnsi="宋体" w:hint="eastAsia"/>
              </w:rPr>
              <w:t>，用于对管理体系文件，符合标准要求。</w:t>
            </w:r>
          </w:p>
          <w:p w:rsidR="00891D51" w:rsidRPr="00670DCF" w:rsidRDefault="00891D51" w:rsidP="00891D51">
            <w:pPr>
              <w:ind w:firstLineChars="200" w:firstLine="420"/>
              <w:rPr>
                <w:rFonts w:ascii="宋体" w:hAnsi="宋体"/>
              </w:rPr>
            </w:pPr>
            <w:r w:rsidRPr="00670DCF">
              <w:rPr>
                <w:rFonts w:ascii="宋体" w:hAnsi="宋体" w:hint="eastAsia"/>
              </w:rPr>
              <w:t>查</w:t>
            </w:r>
            <w:r>
              <w:rPr>
                <w:rFonts w:ascii="宋体" w:hAnsi="宋体" w:hint="eastAsia"/>
              </w:rPr>
              <w:t>行政部</w:t>
            </w:r>
            <w:r w:rsidRPr="00670DCF">
              <w:rPr>
                <w:rFonts w:ascii="宋体" w:hAnsi="宋体" w:hint="eastAsia"/>
              </w:rPr>
              <w:t>管理手册、</w:t>
            </w:r>
            <w:r>
              <w:rPr>
                <w:rFonts w:ascii="宋体" w:hAnsi="宋体" w:hint="eastAsia"/>
              </w:rPr>
              <w:t>程序文件、</w:t>
            </w:r>
            <w:r w:rsidRPr="00670DCF">
              <w:rPr>
                <w:rFonts w:ascii="宋体" w:hAnsi="宋体" w:hint="eastAsia"/>
              </w:rPr>
              <w:t>管理制度等文件均保管良好，为有效版本，有受控标识。</w:t>
            </w:r>
          </w:p>
          <w:p w:rsidR="00891D51" w:rsidRPr="00670DCF" w:rsidRDefault="00891D51" w:rsidP="00891D51">
            <w:pPr>
              <w:ind w:firstLineChars="200" w:firstLine="420"/>
              <w:rPr>
                <w:rFonts w:ascii="宋体" w:hAnsi="宋体"/>
              </w:rPr>
            </w:pPr>
            <w:r>
              <w:rPr>
                <w:rFonts w:ascii="宋体" w:hAnsi="宋体" w:hint="eastAsia"/>
              </w:rPr>
              <w:t>行政部</w:t>
            </w:r>
            <w:r w:rsidRPr="00670DCF">
              <w:rPr>
                <w:rFonts w:ascii="宋体" w:hAnsi="宋体" w:hint="eastAsia"/>
              </w:rPr>
              <w:t>负责收集有关产品的国家标准、行业标准的最新版本，分发到相关部门使用；收回旧标准。</w:t>
            </w:r>
          </w:p>
          <w:p w:rsidR="00891D51" w:rsidRPr="00670DCF" w:rsidRDefault="00891D51" w:rsidP="00891D51">
            <w:pPr>
              <w:rPr>
                <w:rFonts w:ascii="宋体" w:hAnsi="宋体"/>
              </w:rPr>
            </w:pPr>
            <w:r w:rsidRPr="00670DCF">
              <w:rPr>
                <w:rFonts w:ascii="宋体" w:hAnsi="宋体" w:hint="eastAsia"/>
              </w:rPr>
              <w:t>以上外来文件保管良好，均为有效版本。</w:t>
            </w:r>
          </w:p>
          <w:p w:rsidR="00891D51" w:rsidRPr="00670DCF" w:rsidRDefault="00891D51" w:rsidP="00891D51">
            <w:pPr>
              <w:ind w:firstLineChars="200" w:firstLine="420"/>
              <w:rPr>
                <w:rFonts w:ascii="宋体" w:hAnsi="宋体"/>
              </w:rPr>
            </w:pPr>
            <w:r w:rsidRPr="00670DCF">
              <w:rPr>
                <w:rFonts w:ascii="宋体" w:hAnsi="宋体" w:hint="eastAsia"/>
              </w:rPr>
              <w:t>查见《</w:t>
            </w:r>
            <w:r>
              <w:rPr>
                <w:rFonts w:ascii="宋体" w:hAnsi="宋体" w:hint="eastAsia"/>
              </w:rPr>
              <w:t>质量</w:t>
            </w:r>
            <w:r w:rsidRPr="00670DCF">
              <w:rPr>
                <w:rFonts w:ascii="宋体" w:hAnsi="宋体" w:hint="eastAsia"/>
              </w:rPr>
              <w:t>记录</w:t>
            </w:r>
            <w:r>
              <w:rPr>
                <w:rFonts w:ascii="宋体" w:hAnsi="宋体" w:hint="eastAsia"/>
              </w:rPr>
              <w:t>一览表</w:t>
            </w:r>
            <w:r w:rsidRPr="00670DCF">
              <w:rPr>
                <w:rFonts w:ascii="宋体" w:hAnsi="宋体" w:hint="eastAsia"/>
              </w:rPr>
              <w:t>》，内容包括：序号、记录名称、编号、保存期、部门等。</w:t>
            </w:r>
          </w:p>
          <w:p w:rsidR="00891D51" w:rsidRDefault="00891D51" w:rsidP="00891D51">
            <w:pPr>
              <w:tabs>
                <w:tab w:val="left" w:pos="540"/>
              </w:tabs>
              <w:spacing w:line="240" w:lineRule="exact"/>
              <w:rPr>
                <w:rFonts w:ascii="宋体" w:hAnsi="宋体"/>
                <w:b/>
                <w:color w:val="000000" w:themeColor="text1"/>
                <w:sz w:val="20"/>
                <w:szCs w:val="20"/>
              </w:rPr>
            </w:pPr>
            <w:r w:rsidRPr="00670DCF">
              <w:rPr>
                <w:rFonts w:ascii="宋体" w:hAnsi="宋体" w:hint="eastAsia"/>
                <w:szCs w:val="22"/>
              </w:rPr>
              <w:t>体系文件符合公司要求，文件和记录管理控制符合标准要求。</w:t>
            </w:r>
          </w:p>
        </w:tc>
      </w:tr>
      <w:tr w:rsidR="008D6821">
        <w:trPr>
          <w:cantSplit/>
          <w:trHeight w:val="1126"/>
          <w:jc w:val="center"/>
        </w:trPr>
        <w:tc>
          <w:tcPr>
            <w:tcW w:w="720" w:type="dxa"/>
            <w:vMerge w:val="restart"/>
            <w:textDirection w:val="tbRlV"/>
            <w:vAlign w:val="center"/>
          </w:tcPr>
          <w:p w:rsidR="00891D51" w:rsidRDefault="00891D51">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91D51" w:rsidRDefault="00891D51">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91D51" w:rsidRDefault="00891D51">
            <w:pPr>
              <w:spacing w:line="300" w:lineRule="exact"/>
              <w:rPr>
                <w:rFonts w:ascii="宋体" w:hAnsi="宋体"/>
                <w:b/>
                <w:color w:val="000000" w:themeColor="text1"/>
                <w:sz w:val="20"/>
                <w:szCs w:val="20"/>
              </w:rPr>
            </w:pPr>
            <w:r>
              <w:rPr>
                <w:rFonts w:ascii="宋体" w:hAnsi="宋体" w:hint="eastAsia"/>
                <w:sz w:val="20"/>
                <w:szCs w:val="20"/>
              </w:rPr>
              <w:t>公司编制文件化的《组织架构》和《岗位说明书》，确定并配备所需的人员，以有效质量管理体系并运行和控制其过程。</w:t>
            </w:r>
          </w:p>
        </w:tc>
      </w:tr>
      <w:tr w:rsidR="008D6821">
        <w:trPr>
          <w:cantSplit/>
          <w:trHeight w:val="645"/>
          <w:jc w:val="center"/>
        </w:trPr>
        <w:tc>
          <w:tcPr>
            <w:tcW w:w="720" w:type="dxa"/>
            <w:vMerge/>
            <w:textDirection w:val="tbRlV"/>
            <w:vAlign w:val="center"/>
          </w:tcPr>
          <w:p w:rsidR="00891D51" w:rsidRDefault="00891D51">
            <w:pPr>
              <w:spacing w:line="240" w:lineRule="exact"/>
              <w:ind w:left="113" w:right="113"/>
              <w:jc w:val="center"/>
              <w:rPr>
                <w:b/>
                <w:color w:val="000000" w:themeColor="text1"/>
                <w:szCs w:val="21"/>
              </w:rPr>
            </w:pPr>
          </w:p>
        </w:tc>
        <w:tc>
          <w:tcPr>
            <w:tcW w:w="9198" w:type="dxa"/>
          </w:tcPr>
          <w:p w:rsidR="00891D51" w:rsidRDefault="00891D51">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91D51" w:rsidRPr="00891D51" w:rsidRDefault="00891D51" w:rsidP="00891D51">
            <w:pPr>
              <w:spacing w:line="300" w:lineRule="exact"/>
              <w:rPr>
                <w:rFonts w:ascii="宋体" w:hAnsi="宋体"/>
                <w:sz w:val="20"/>
                <w:szCs w:val="20"/>
              </w:rPr>
            </w:pPr>
            <w:r w:rsidRPr="00891D51">
              <w:rPr>
                <w:rFonts w:ascii="宋体" w:hAnsi="宋体" w:hint="eastAsia"/>
                <w:sz w:val="20"/>
                <w:szCs w:val="20"/>
              </w:rPr>
              <w:t>在</w:t>
            </w:r>
            <w:r>
              <w:rPr>
                <w:rFonts w:ascii="宋体" w:hAnsi="宋体" w:hint="eastAsia"/>
                <w:sz w:val="20"/>
                <w:szCs w:val="20"/>
              </w:rPr>
              <w:t>管理</w:t>
            </w:r>
            <w:r w:rsidRPr="00891D51">
              <w:rPr>
                <w:rFonts w:ascii="宋体" w:hAnsi="宋体" w:hint="eastAsia"/>
                <w:sz w:val="20"/>
                <w:szCs w:val="20"/>
              </w:rPr>
              <w:t>手册中对基础设施的维护进行了规定，查见了《设备保养管理规定》。</w:t>
            </w:r>
          </w:p>
          <w:p w:rsidR="00891D51" w:rsidRPr="00891D51" w:rsidRDefault="00891D51" w:rsidP="00891D51">
            <w:pPr>
              <w:spacing w:line="300" w:lineRule="exact"/>
              <w:rPr>
                <w:rFonts w:ascii="宋体" w:hAnsi="宋体"/>
                <w:sz w:val="20"/>
                <w:szCs w:val="20"/>
              </w:rPr>
            </w:pPr>
            <w:r w:rsidRPr="00891D51">
              <w:rPr>
                <w:rFonts w:ascii="宋体" w:hAnsi="宋体" w:hint="eastAsia"/>
                <w:sz w:val="20"/>
                <w:szCs w:val="20"/>
              </w:rPr>
              <w:t>现场审核基础设施主要包括：</w:t>
            </w:r>
          </w:p>
          <w:p w:rsidR="00891D51" w:rsidRPr="00891D51" w:rsidRDefault="00891D51" w:rsidP="00891D51">
            <w:pPr>
              <w:spacing w:line="300" w:lineRule="exact"/>
              <w:rPr>
                <w:rFonts w:ascii="宋体" w:hAnsi="宋体"/>
                <w:sz w:val="20"/>
                <w:szCs w:val="20"/>
              </w:rPr>
            </w:pPr>
            <w:r w:rsidRPr="00891D51">
              <w:rPr>
                <w:rFonts w:ascii="宋体" w:hAnsi="宋体" w:hint="eastAsia"/>
                <w:sz w:val="20"/>
                <w:szCs w:val="20"/>
              </w:rPr>
              <w:t>1)建筑物、工作场所：目前公司办公室</w:t>
            </w:r>
            <w:r w:rsidR="00507ED6">
              <w:rPr>
                <w:rFonts w:ascii="宋体" w:hAnsi="宋体" w:hint="eastAsia"/>
                <w:sz w:val="20"/>
                <w:szCs w:val="20"/>
              </w:rPr>
              <w:t>2</w:t>
            </w:r>
            <w:r w:rsidRPr="00891D51">
              <w:rPr>
                <w:rFonts w:ascii="宋体" w:hAnsi="宋体" w:hint="eastAsia"/>
                <w:sz w:val="20"/>
                <w:szCs w:val="20"/>
              </w:rPr>
              <w:t>间、会议室1间、展厅1间。</w:t>
            </w:r>
          </w:p>
          <w:p w:rsidR="00891D51" w:rsidRPr="00891D51" w:rsidRDefault="00891D51" w:rsidP="00891D51">
            <w:pPr>
              <w:spacing w:line="300" w:lineRule="exact"/>
              <w:rPr>
                <w:rFonts w:ascii="宋体" w:hAnsi="宋体"/>
                <w:sz w:val="20"/>
                <w:szCs w:val="20"/>
              </w:rPr>
            </w:pPr>
            <w:r w:rsidRPr="00891D51">
              <w:rPr>
                <w:rFonts w:ascii="宋体" w:hAnsi="宋体" w:hint="eastAsia"/>
                <w:sz w:val="20"/>
                <w:szCs w:val="20"/>
              </w:rPr>
              <w:t>2)办公设备：电脑、打印机、投影仪、办公桌椅、档案橱、空调等。</w:t>
            </w:r>
          </w:p>
          <w:p w:rsidR="00891D51" w:rsidRPr="00891D51" w:rsidRDefault="00891D51" w:rsidP="00891D51">
            <w:pPr>
              <w:spacing w:line="300" w:lineRule="exact"/>
              <w:rPr>
                <w:rFonts w:ascii="宋体" w:hAnsi="宋体"/>
                <w:sz w:val="20"/>
                <w:szCs w:val="20"/>
              </w:rPr>
            </w:pPr>
            <w:r w:rsidRPr="00891D51">
              <w:rPr>
                <w:rFonts w:ascii="宋体" w:hAnsi="宋体" w:hint="eastAsia"/>
                <w:sz w:val="20"/>
                <w:szCs w:val="20"/>
              </w:rPr>
              <w:t>3)支持性服务：公司配置了小型轿车，公司办公区，配置了电话、电脑、打印机、复印机、无线WIFI网络等设施。</w:t>
            </w:r>
          </w:p>
          <w:p w:rsidR="00891D51" w:rsidRDefault="00891D51">
            <w:pPr>
              <w:spacing w:line="240" w:lineRule="exact"/>
              <w:rPr>
                <w:rFonts w:ascii="宋体" w:hAnsi="宋体"/>
                <w:b/>
                <w:color w:val="000000" w:themeColor="text1"/>
                <w:sz w:val="20"/>
                <w:szCs w:val="20"/>
              </w:rPr>
            </w:pPr>
          </w:p>
        </w:tc>
      </w:tr>
      <w:tr w:rsidR="008D6821">
        <w:trPr>
          <w:cantSplit/>
          <w:trHeight w:val="645"/>
          <w:jc w:val="center"/>
        </w:trPr>
        <w:tc>
          <w:tcPr>
            <w:tcW w:w="720" w:type="dxa"/>
            <w:vMerge/>
            <w:textDirection w:val="tbRlV"/>
            <w:vAlign w:val="center"/>
          </w:tcPr>
          <w:p w:rsidR="00891D51" w:rsidRDefault="00891D51">
            <w:pPr>
              <w:spacing w:line="240" w:lineRule="exact"/>
              <w:ind w:left="113" w:right="113"/>
              <w:jc w:val="center"/>
              <w:rPr>
                <w:b/>
                <w:color w:val="000000" w:themeColor="text1"/>
                <w:szCs w:val="21"/>
              </w:rPr>
            </w:pPr>
          </w:p>
        </w:tc>
        <w:tc>
          <w:tcPr>
            <w:tcW w:w="9198" w:type="dxa"/>
          </w:tcPr>
          <w:p w:rsidR="00891D51" w:rsidRDefault="00891D51">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91D51" w:rsidRDefault="00891D51" w:rsidP="00891D51">
            <w:pPr>
              <w:spacing w:line="360" w:lineRule="auto"/>
              <w:ind w:firstLineChars="200" w:firstLine="400"/>
              <w:rPr>
                <w:rFonts w:ascii="宋体"/>
                <w:sz w:val="20"/>
                <w:szCs w:val="20"/>
              </w:rPr>
            </w:pPr>
            <w:r>
              <w:rPr>
                <w:rFonts w:ascii="宋体" w:hAnsi="宋体" w:hint="eastAsia"/>
                <w:sz w:val="20"/>
                <w:szCs w:val="20"/>
              </w:rPr>
              <w:t>公司确定、提供并维护过程运行所需的环境，以运行过程并获得合格产品和服务。</w:t>
            </w:r>
          </w:p>
          <w:p w:rsidR="00891D51" w:rsidRDefault="00891D51" w:rsidP="00891D51">
            <w:pPr>
              <w:spacing w:line="360" w:lineRule="auto"/>
              <w:ind w:firstLineChars="200" w:firstLine="400"/>
              <w:rPr>
                <w:rFonts w:ascii="宋体"/>
                <w:sz w:val="20"/>
                <w:szCs w:val="20"/>
              </w:rPr>
            </w:pPr>
            <w:r>
              <w:rPr>
                <w:rFonts w:ascii="宋体" w:hAnsi="宋体" w:hint="eastAsia"/>
                <w:sz w:val="20"/>
                <w:szCs w:val="20"/>
              </w:rPr>
              <w:t>这些过程运行环境可能是人为因素与物理因素的结合，如：</w:t>
            </w:r>
          </w:p>
          <w:p w:rsidR="00891D51" w:rsidRDefault="00891D51" w:rsidP="00891D51">
            <w:pPr>
              <w:numPr>
                <w:ilvl w:val="0"/>
                <w:numId w:val="5"/>
              </w:numPr>
              <w:spacing w:line="360" w:lineRule="auto"/>
              <w:rPr>
                <w:rFonts w:ascii="宋体"/>
                <w:sz w:val="20"/>
                <w:szCs w:val="20"/>
              </w:rPr>
            </w:pPr>
            <w:r>
              <w:rPr>
                <w:rFonts w:ascii="宋体" w:hAnsi="宋体" w:hint="eastAsia"/>
                <w:sz w:val="20"/>
                <w:szCs w:val="20"/>
              </w:rPr>
              <w:t>社会因素（如无歧视、和谐稳定、无对抗）；</w:t>
            </w:r>
          </w:p>
          <w:p w:rsidR="00891D51" w:rsidRDefault="00891D51" w:rsidP="00891D51">
            <w:pPr>
              <w:numPr>
                <w:ilvl w:val="0"/>
                <w:numId w:val="5"/>
              </w:numPr>
              <w:spacing w:line="360" w:lineRule="auto"/>
              <w:rPr>
                <w:rFonts w:ascii="宋体"/>
                <w:sz w:val="20"/>
                <w:szCs w:val="20"/>
              </w:rPr>
            </w:pPr>
            <w:r>
              <w:rPr>
                <w:rFonts w:ascii="宋体" w:hAnsi="宋体" w:hint="eastAsia"/>
                <w:sz w:val="20"/>
                <w:szCs w:val="20"/>
              </w:rPr>
              <w:t>心理因素（如缓解紧张情绪、预防职业倦怠、保证情绪稳定）；</w:t>
            </w:r>
          </w:p>
          <w:p w:rsidR="00891D51" w:rsidRPr="00336086" w:rsidRDefault="00891D51" w:rsidP="00891D51">
            <w:pPr>
              <w:numPr>
                <w:ilvl w:val="0"/>
                <w:numId w:val="5"/>
              </w:numPr>
              <w:spacing w:line="360" w:lineRule="auto"/>
              <w:rPr>
                <w:rFonts w:ascii="宋体" w:hAnsi="宋体"/>
                <w:b/>
                <w:color w:val="000000" w:themeColor="text1"/>
                <w:sz w:val="20"/>
                <w:szCs w:val="20"/>
              </w:rPr>
            </w:pPr>
            <w:r>
              <w:rPr>
                <w:rFonts w:ascii="宋体" w:hAnsi="宋体" w:hint="eastAsia"/>
                <w:sz w:val="20"/>
                <w:szCs w:val="20"/>
              </w:rPr>
              <w:t>物理因素（如温度、热量、湿度、照明、空气流通、卫生、噪声等）；</w:t>
            </w:r>
          </w:p>
          <w:p w:rsidR="00891D51" w:rsidRPr="00891D51" w:rsidRDefault="00891D51">
            <w:pPr>
              <w:spacing w:line="240" w:lineRule="exact"/>
              <w:rPr>
                <w:rFonts w:ascii="宋体" w:hAnsi="宋体"/>
                <w:b/>
                <w:color w:val="000000" w:themeColor="text1"/>
                <w:sz w:val="20"/>
                <w:szCs w:val="20"/>
              </w:rPr>
            </w:pPr>
          </w:p>
        </w:tc>
      </w:tr>
      <w:tr w:rsidR="008D6821">
        <w:trPr>
          <w:cantSplit/>
          <w:trHeight w:val="645"/>
          <w:jc w:val="center"/>
        </w:trPr>
        <w:tc>
          <w:tcPr>
            <w:tcW w:w="720" w:type="dxa"/>
            <w:vMerge/>
            <w:textDirection w:val="tbRlV"/>
            <w:vAlign w:val="center"/>
          </w:tcPr>
          <w:p w:rsidR="00891D51" w:rsidRDefault="00891D51">
            <w:pPr>
              <w:spacing w:line="240" w:lineRule="exact"/>
              <w:ind w:left="113" w:right="113"/>
              <w:jc w:val="center"/>
              <w:rPr>
                <w:b/>
                <w:color w:val="000000" w:themeColor="text1"/>
                <w:szCs w:val="21"/>
              </w:rPr>
            </w:pPr>
          </w:p>
        </w:tc>
        <w:tc>
          <w:tcPr>
            <w:tcW w:w="9198" w:type="dxa"/>
          </w:tcPr>
          <w:p w:rsidR="00891D51" w:rsidRPr="009A3502" w:rsidRDefault="00891D51">
            <w:pPr>
              <w:spacing w:line="240" w:lineRule="exact"/>
              <w:rPr>
                <w:rFonts w:ascii="宋体" w:hAnsi="宋体"/>
                <w:b/>
                <w:color w:val="000000" w:themeColor="text1"/>
                <w:sz w:val="20"/>
                <w:szCs w:val="20"/>
              </w:rPr>
            </w:pPr>
            <w:r w:rsidRPr="009A3502">
              <w:rPr>
                <w:rFonts w:ascii="宋体" w:hAnsi="宋体" w:hint="eastAsia"/>
                <w:b/>
                <w:color w:val="000000" w:themeColor="text1"/>
                <w:sz w:val="20"/>
                <w:szCs w:val="20"/>
              </w:rPr>
              <w:t>监视和测量资源</w:t>
            </w:r>
          </w:p>
          <w:p w:rsidR="009A3502" w:rsidRDefault="009A3502" w:rsidP="009A3502">
            <w:pPr>
              <w:spacing w:line="360" w:lineRule="auto"/>
              <w:ind w:firstLineChars="200" w:firstLine="420"/>
              <w:rPr>
                <w:szCs w:val="21"/>
              </w:rPr>
            </w:pPr>
          </w:p>
          <w:p w:rsidR="009A3502" w:rsidRDefault="009A3502" w:rsidP="009A3502">
            <w:pPr>
              <w:spacing w:line="360" w:lineRule="auto"/>
              <w:ind w:firstLineChars="200" w:firstLine="420"/>
              <w:rPr>
                <w:rFonts w:ascii="宋体" w:hAnsi="宋体"/>
                <w:sz w:val="20"/>
                <w:szCs w:val="20"/>
              </w:rPr>
            </w:pPr>
            <w:r w:rsidRPr="002B14B0">
              <w:rPr>
                <w:rFonts w:hint="eastAsia"/>
                <w:szCs w:val="21"/>
              </w:rPr>
              <w:t>未能提供所用</w:t>
            </w:r>
            <w:r w:rsidR="003B6A2F" w:rsidRPr="003B6A2F">
              <w:rPr>
                <w:rFonts w:hint="eastAsia"/>
                <w:szCs w:val="21"/>
              </w:rPr>
              <w:t>带表卡尺（</w:t>
            </w:r>
            <w:r w:rsidR="003B6A2F" w:rsidRPr="003B6A2F">
              <w:rPr>
                <w:rFonts w:hint="eastAsia"/>
                <w:szCs w:val="21"/>
              </w:rPr>
              <w:t>0~300mm</w:t>
            </w:r>
            <w:r w:rsidR="003B6A2F" w:rsidRPr="003B6A2F">
              <w:rPr>
                <w:rFonts w:hint="eastAsia"/>
                <w:szCs w:val="21"/>
              </w:rPr>
              <w:t>）、外径千分尺（</w:t>
            </w:r>
            <w:r w:rsidR="003B6A2F" w:rsidRPr="003B6A2F">
              <w:rPr>
                <w:rFonts w:hint="eastAsia"/>
                <w:szCs w:val="21"/>
              </w:rPr>
              <w:t>25~50mm</w:t>
            </w:r>
            <w:r w:rsidR="003B6A2F" w:rsidRPr="003B6A2F">
              <w:rPr>
                <w:rFonts w:hint="eastAsia"/>
                <w:szCs w:val="21"/>
              </w:rPr>
              <w:t>）</w:t>
            </w:r>
            <w:r w:rsidRPr="002B14B0">
              <w:rPr>
                <w:rFonts w:hint="eastAsia"/>
                <w:szCs w:val="21"/>
              </w:rPr>
              <w:t>校准合格的证据，不符合要求，开具了不符合报告。</w:t>
            </w:r>
          </w:p>
          <w:p w:rsidR="00891D51" w:rsidRDefault="00891D51" w:rsidP="00891D51">
            <w:pPr>
              <w:spacing w:line="240" w:lineRule="exact"/>
              <w:rPr>
                <w:rFonts w:ascii="宋体" w:hAnsi="宋体"/>
                <w:b/>
                <w:color w:val="000000" w:themeColor="text1"/>
                <w:sz w:val="20"/>
                <w:szCs w:val="20"/>
              </w:rPr>
            </w:pPr>
          </w:p>
        </w:tc>
      </w:tr>
      <w:tr w:rsidR="008D6821">
        <w:trPr>
          <w:cantSplit/>
          <w:trHeight w:val="645"/>
          <w:jc w:val="center"/>
        </w:trPr>
        <w:tc>
          <w:tcPr>
            <w:tcW w:w="720" w:type="dxa"/>
            <w:vMerge/>
            <w:textDirection w:val="tbRlV"/>
            <w:vAlign w:val="center"/>
          </w:tcPr>
          <w:p w:rsidR="00891D51" w:rsidRDefault="00891D51">
            <w:pPr>
              <w:spacing w:line="240" w:lineRule="exact"/>
              <w:ind w:left="113" w:right="113"/>
              <w:jc w:val="center"/>
              <w:rPr>
                <w:b/>
                <w:color w:val="000000" w:themeColor="text1"/>
                <w:szCs w:val="21"/>
              </w:rPr>
            </w:pPr>
          </w:p>
        </w:tc>
        <w:tc>
          <w:tcPr>
            <w:tcW w:w="9198" w:type="dxa"/>
          </w:tcPr>
          <w:p w:rsidR="00891D51" w:rsidRDefault="00891D51">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91D51" w:rsidRDefault="00891D51" w:rsidP="00891D51">
            <w:pPr>
              <w:spacing w:line="360" w:lineRule="auto"/>
              <w:ind w:firstLineChars="200" w:firstLine="400"/>
              <w:rPr>
                <w:rFonts w:ascii="宋体"/>
                <w:sz w:val="20"/>
                <w:szCs w:val="20"/>
              </w:rPr>
            </w:pPr>
            <w:r>
              <w:rPr>
                <w:rFonts w:ascii="宋体" w:hAnsi="宋体" w:hint="eastAsia"/>
                <w:sz w:val="20"/>
                <w:szCs w:val="20"/>
              </w:rPr>
              <w:t>公司确定运行过程所需的知识，以获得合格产品和服务；公司的知识可以基于内部来源和外部来源，包括但不限于：</w:t>
            </w:r>
          </w:p>
          <w:p w:rsidR="00891D51" w:rsidRDefault="00891D51" w:rsidP="00891D51">
            <w:pPr>
              <w:spacing w:line="360" w:lineRule="auto"/>
              <w:ind w:firstLineChars="200" w:firstLine="400"/>
              <w:rPr>
                <w:rFonts w:ascii="宋体"/>
                <w:sz w:val="20"/>
                <w:szCs w:val="20"/>
              </w:rPr>
            </w:pPr>
            <w:r>
              <w:rPr>
                <w:rFonts w:ascii="宋体" w:hAnsi="宋体"/>
                <w:sz w:val="20"/>
                <w:szCs w:val="20"/>
              </w:rPr>
              <w:t>a)</w:t>
            </w:r>
            <w:r>
              <w:rPr>
                <w:rFonts w:ascii="宋体" w:hAnsi="宋体" w:hint="eastAsia"/>
                <w:sz w:val="20"/>
                <w:szCs w:val="20"/>
              </w:rPr>
              <w:t>设计、工艺、制造、服务过程中获取的经验教训、失效分析等，包括对各类疏失、突发事件、特殊质量问题的应对措施等；</w:t>
            </w:r>
          </w:p>
          <w:p w:rsidR="00891D51" w:rsidRDefault="00891D51" w:rsidP="00891D51">
            <w:pPr>
              <w:spacing w:line="360" w:lineRule="auto"/>
              <w:ind w:firstLineChars="200" w:firstLine="400"/>
              <w:rPr>
                <w:rFonts w:ascii="宋体"/>
                <w:sz w:val="20"/>
                <w:szCs w:val="20"/>
              </w:rPr>
            </w:pPr>
            <w:r>
              <w:rPr>
                <w:rFonts w:ascii="宋体" w:hAnsi="宋体"/>
                <w:sz w:val="20"/>
                <w:szCs w:val="20"/>
              </w:rPr>
              <w:t>b)</w:t>
            </w:r>
            <w:r>
              <w:rPr>
                <w:rFonts w:ascii="宋体" w:hAnsi="宋体" w:hint="eastAsia"/>
                <w:sz w:val="20"/>
                <w:szCs w:val="20"/>
              </w:rPr>
              <w:t>典型、批量、惯性问题的发生情况处置方法、结果记录、分析和结论意见等；</w:t>
            </w:r>
          </w:p>
          <w:p w:rsidR="00891D51" w:rsidRDefault="00891D51" w:rsidP="00891D51">
            <w:pPr>
              <w:spacing w:line="360" w:lineRule="auto"/>
              <w:ind w:firstLineChars="200" w:firstLine="400"/>
              <w:rPr>
                <w:rFonts w:ascii="宋体"/>
                <w:sz w:val="20"/>
                <w:szCs w:val="20"/>
              </w:rPr>
            </w:pPr>
            <w:r>
              <w:rPr>
                <w:rFonts w:ascii="宋体" w:hAnsi="宋体"/>
                <w:sz w:val="20"/>
                <w:szCs w:val="20"/>
              </w:rPr>
              <w:t>c)</w:t>
            </w:r>
            <w:r>
              <w:rPr>
                <w:rFonts w:ascii="宋体" w:hAnsi="宋体" w:hint="eastAsia"/>
                <w:sz w:val="20"/>
                <w:szCs w:val="20"/>
              </w:rPr>
              <w:t>先进的管理理念、管理方法、最佳实践、工作方法、技能技艺、检测方法等；</w:t>
            </w:r>
          </w:p>
          <w:p w:rsidR="00891D51" w:rsidRDefault="00891D51" w:rsidP="00891D51">
            <w:pPr>
              <w:spacing w:line="360" w:lineRule="auto"/>
              <w:ind w:firstLineChars="200" w:firstLine="400"/>
              <w:rPr>
                <w:rFonts w:ascii="宋体"/>
                <w:sz w:val="20"/>
                <w:szCs w:val="20"/>
              </w:rPr>
            </w:pPr>
            <w:r>
              <w:rPr>
                <w:rFonts w:ascii="宋体" w:hAnsi="宋体"/>
                <w:sz w:val="20"/>
                <w:szCs w:val="20"/>
              </w:rPr>
              <w:t>d)</w:t>
            </w:r>
            <w:r>
              <w:rPr>
                <w:rFonts w:ascii="宋体" w:hAnsi="宋体" w:hint="eastAsia"/>
                <w:sz w:val="20"/>
                <w:szCs w:val="20"/>
              </w:rPr>
              <w:t>科研成果、工艺成果、</w:t>
            </w:r>
            <w:r>
              <w:rPr>
                <w:rFonts w:ascii="宋体" w:hAnsi="宋体"/>
                <w:sz w:val="20"/>
                <w:szCs w:val="20"/>
              </w:rPr>
              <w:t>QC</w:t>
            </w:r>
            <w:r>
              <w:rPr>
                <w:rFonts w:ascii="宋体" w:hAnsi="宋体" w:hint="eastAsia"/>
                <w:sz w:val="20"/>
                <w:szCs w:val="20"/>
              </w:rPr>
              <w:t>成果等；</w:t>
            </w:r>
          </w:p>
          <w:p w:rsidR="00891D51" w:rsidRDefault="00891D51" w:rsidP="00891D51">
            <w:pPr>
              <w:spacing w:line="360" w:lineRule="auto"/>
              <w:ind w:firstLineChars="200" w:firstLine="400"/>
              <w:rPr>
                <w:rFonts w:ascii="宋体"/>
                <w:sz w:val="20"/>
                <w:szCs w:val="20"/>
              </w:rPr>
            </w:pPr>
            <w:r>
              <w:rPr>
                <w:rFonts w:ascii="宋体" w:hAnsi="宋体"/>
                <w:sz w:val="20"/>
                <w:szCs w:val="20"/>
              </w:rPr>
              <w:t>e)</w:t>
            </w:r>
            <w:r>
              <w:rPr>
                <w:rFonts w:ascii="宋体" w:hAnsi="宋体" w:hint="eastAsia"/>
                <w:sz w:val="20"/>
                <w:szCs w:val="20"/>
              </w:rPr>
              <w:t>产品性能说明书、产品使用说明书、产品故障分析、产品维护指南等；</w:t>
            </w:r>
          </w:p>
          <w:p w:rsidR="00891D51" w:rsidRDefault="00891D51" w:rsidP="00891D51">
            <w:pPr>
              <w:spacing w:line="360" w:lineRule="auto"/>
              <w:ind w:firstLineChars="200" w:firstLine="400"/>
              <w:rPr>
                <w:rFonts w:ascii="宋体"/>
                <w:sz w:val="20"/>
                <w:szCs w:val="20"/>
              </w:rPr>
            </w:pPr>
            <w:r>
              <w:rPr>
                <w:rFonts w:ascii="宋体" w:hAnsi="宋体"/>
                <w:sz w:val="20"/>
                <w:szCs w:val="20"/>
              </w:rPr>
              <w:t>f)</w:t>
            </w:r>
            <w:r>
              <w:rPr>
                <w:rFonts w:ascii="宋体" w:hAnsi="宋体" w:hint="eastAsia"/>
                <w:sz w:val="20"/>
                <w:szCs w:val="20"/>
              </w:rPr>
              <w:t>知识产权（含专利和企业标准）等。</w:t>
            </w:r>
          </w:p>
          <w:p w:rsidR="00891D51" w:rsidRDefault="00891D51" w:rsidP="00891D51">
            <w:pPr>
              <w:spacing w:line="360" w:lineRule="auto"/>
              <w:ind w:firstLineChars="200" w:firstLine="400"/>
              <w:rPr>
                <w:rFonts w:ascii="宋体"/>
                <w:sz w:val="20"/>
                <w:szCs w:val="20"/>
              </w:rPr>
            </w:pPr>
            <w:r>
              <w:rPr>
                <w:rFonts w:ascii="宋体" w:hAnsi="宋体" w:hint="eastAsia"/>
                <w:sz w:val="20"/>
                <w:szCs w:val="20"/>
              </w:rPr>
              <w:t>公司行政部负责保持这些知识，并确保在需要范围内可得到。</w:t>
            </w:r>
          </w:p>
          <w:p w:rsidR="00891D51" w:rsidRDefault="00891D51" w:rsidP="00891D51">
            <w:pPr>
              <w:spacing w:line="240" w:lineRule="exact"/>
              <w:rPr>
                <w:rFonts w:ascii="宋体" w:hAnsi="宋体"/>
                <w:b/>
                <w:color w:val="000000" w:themeColor="text1"/>
                <w:sz w:val="20"/>
                <w:szCs w:val="20"/>
              </w:rPr>
            </w:pPr>
            <w:r>
              <w:rPr>
                <w:rFonts w:ascii="宋体" w:hAnsi="宋体" w:hint="eastAsia"/>
                <w:sz w:val="20"/>
                <w:szCs w:val="20"/>
              </w:rPr>
              <w:t>公司为应对不断变化的需求和发展趋势，考虑现有的知识，确定如何获取理多必要的知识，并进行更新。</w:t>
            </w:r>
          </w:p>
        </w:tc>
      </w:tr>
      <w:tr w:rsidR="008D6821">
        <w:trPr>
          <w:cantSplit/>
          <w:trHeight w:val="645"/>
          <w:jc w:val="center"/>
        </w:trPr>
        <w:tc>
          <w:tcPr>
            <w:tcW w:w="720" w:type="dxa"/>
            <w:vMerge/>
            <w:textDirection w:val="tbRlV"/>
            <w:vAlign w:val="center"/>
          </w:tcPr>
          <w:p w:rsidR="00891D51" w:rsidRDefault="00891D51">
            <w:pPr>
              <w:spacing w:line="240" w:lineRule="exact"/>
              <w:ind w:left="113" w:right="113"/>
              <w:jc w:val="center"/>
              <w:rPr>
                <w:b/>
                <w:color w:val="000000" w:themeColor="text1"/>
                <w:szCs w:val="21"/>
              </w:rPr>
            </w:pPr>
          </w:p>
        </w:tc>
        <w:tc>
          <w:tcPr>
            <w:tcW w:w="9198" w:type="dxa"/>
          </w:tcPr>
          <w:p w:rsidR="00891D51" w:rsidRDefault="00891D51">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rsidR="008D6821">
        <w:trPr>
          <w:cantSplit/>
          <w:trHeight w:val="975"/>
          <w:jc w:val="center"/>
        </w:trPr>
        <w:tc>
          <w:tcPr>
            <w:tcW w:w="720" w:type="dxa"/>
            <w:vMerge/>
            <w:textDirection w:val="tbRlV"/>
            <w:vAlign w:val="center"/>
          </w:tcPr>
          <w:p w:rsidR="00891D51" w:rsidRDefault="00891D51">
            <w:pPr>
              <w:spacing w:line="240" w:lineRule="exact"/>
              <w:ind w:left="113" w:right="113"/>
              <w:jc w:val="center"/>
              <w:rPr>
                <w:b/>
                <w:color w:val="000000" w:themeColor="text1"/>
                <w:szCs w:val="21"/>
              </w:rPr>
            </w:pPr>
          </w:p>
        </w:tc>
        <w:tc>
          <w:tcPr>
            <w:tcW w:w="9198" w:type="dxa"/>
          </w:tcPr>
          <w:p w:rsidR="00891D51" w:rsidRDefault="00891D51">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rsidR="008D6821">
        <w:trPr>
          <w:cantSplit/>
          <w:trHeight w:val="2531"/>
          <w:jc w:val="center"/>
        </w:trPr>
        <w:tc>
          <w:tcPr>
            <w:tcW w:w="720" w:type="dxa"/>
            <w:vMerge w:val="restart"/>
            <w:textDirection w:val="tbRlV"/>
            <w:vAlign w:val="center"/>
          </w:tcPr>
          <w:p w:rsidR="00891D51" w:rsidRDefault="00891D51">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91D51" w:rsidRDefault="00891D51">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91D51" w:rsidRDefault="00891D51">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891D51" w:rsidRDefault="00891D51">
            <w:pPr>
              <w:spacing w:line="300" w:lineRule="exact"/>
              <w:ind w:left="1"/>
              <w:rPr>
                <w:b/>
                <w:color w:val="000000" w:themeColor="text1"/>
                <w:sz w:val="20"/>
                <w:szCs w:val="20"/>
              </w:rPr>
            </w:pPr>
            <w:r>
              <w:rPr>
                <w:rFonts w:ascii="宋体" w:hAnsi="宋体" w:hint="eastAsia"/>
                <w:szCs w:val="22"/>
                <w:u w:val="single"/>
              </w:rPr>
              <w:t>根</w:t>
            </w:r>
            <w:r w:rsidRPr="00670DCF">
              <w:rPr>
                <w:rFonts w:ascii="宋体" w:hAnsi="宋体" w:hint="eastAsia"/>
                <w:szCs w:val="22"/>
                <w:u w:val="single"/>
              </w:rPr>
              <w:t>据组织宗旨制定了管理体系方针，进行了有效沟通，在管理评审时进行评审，</w:t>
            </w:r>
            <w:r w:rsidRPr="00670DCF">
              <w:rPr>
                <w:rFonts w:ascii="宋体" w:hAnsi="宋体"/>
                <w:szCs w:val="22"/>
                <w:u w:val="single"/>
              </w:rPr>
              <w:t>符合要求</w:t>
            </w:r>
            <w:r w:rsidRPr="00670DCF">
              <w:rPr>
                <w:rFonts w:ascii="宋体" w:hAnsi="宋体" w:hint="eastAsia"/>
                <w:szCs w:val="22"/>
                <w:u w:val="single"/>
              </w:rPr>
              <w:t>。</w:t>
            </w:r>
          </w:p>
        </w:tc>
      </w:tr>
      <w:tr w:rsidR="008D6821">
        <w:trPr>
          <w:cantSplit/>
          <w:trHeight w:val="2553"/>
          <w:jc w:val="center"/>
        </w:trPr>
        <w:tc>
          <w:tcPr>
            <w:tcW w:w="720" w:type="dxa"/>
            <w:vMerge/>
            <w:vAlign w:val="center"/>
          </w:tcPr>
          <w:p w:rsidR="00891D51" w:rsidRDefault="00891D51">
            <w:pPr>
              <w:spacing w:line="240" w:lineRule="exact"/>
              <w:jc w:val="center"/>
              <w:rPr>
                <w:b/>
                <w:color w:val="000000" w:themeColor="text1"/>
                <w:szCs w:val="21"/>
              </w:rPr>
            </w:pPr>
          </w:p>
        </w:tc>
        <w:tc>
          <w:tcPr>
            <w:tcW w:w="9198" w:type="dxa"/>
          </w:tcPr>
          <w:p w:rsidR="00891D51" w:rsidRDefault="00891D51" w:rsidP="00EF1CED">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91D51" w:rsidRDefault="00891D51">
            <w:pPr>
              <w:spacing w:line="240" w:lineRule="exact"/>
              <w:rPr>
                <w:rFonts w:ascii="楷体_GB2312" w:eastAsia="楷体_GB2312"/>
                <w:b/>
                <w:color w:val="000000" w:themeColor="text1"/>
                <w:sz w:val="20"/>
                <w:szCs w:val="20"/>
              </w:rPr>
            </w:pPr>
          </w:p>
          <w:p w:rsidR="00891D51" w:rsidRPr="00B9551C" w:rsidRDefault="00891D51" w:rsidP="00891D51">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sidRPr="00B9551C">
              <w:rPr>
                <w:rFonts w:ascii="楷体_GB2312" w:eastAsia="楷体_GB2312" w:hint="eastAsia"/>
                <w:b/>
                <w:color w:val="000000" w:themeColor="text1"/>
                <w:sz w:val="20"/>
                <w:szCs w:val="20"/>
              </w:rPr>
              <w:t>文件、开会、微信等</w:t>
            </w:r>
          </w:p>
          <w:p w:rsidR="00891D51" w:rsidRDefault="00891D51" w:rsidP="00891D51">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ascii="楷体_GB2312" w:eastAsia="楷体_GB2312" w:hint="eastAsia"/>
                <w:b/>
                <w:color w:val="000000"/>
                <w:sz w:val="20"/>
                <w:szCs w:val="20"/>
              </w:rPr>
              <w:t>有效</w:t>
            </w:r>
          </w:p>
          <w:p w:rsidR="00891D51" w:rsidRDefault="00891D51" w:rsidP="00891D51">
            <w:pPr>
              <w:spacing w:line="240" w:lineRule="exact"/>
              <w:rPr>
                <w:rFonts w:ascii="楷体_GB2312" w:eastAsia="楷体_GB2312"/>
                <w:b/>
                <w:color w:val="000000" w:themeColor="text1"/>
                <w:sz w:val="20"/>
                <w:szCs w:val="20"/>
              </w:rPr>
            </w:pPr>
          </w:p>
          <w:p w:rsidR="00891D51" w:rsidRDefault="00891D51" w:rsidP="00891D51">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Pr="00B9551C">
              <w:rPr>
                <w:rFonts w:ascii="楷体_GB2312" w:eastAsia="楷体_GB2312" w:hint="eastAsia"/>
                <w:b/>
                <w:color w:val="000000" w:themeColor="text1"/>
                <w:sz w:val="20"/>
                <w:szCs w:val="20"/>
              </w:rPr>
              <w:t>顾客满意度评价、合同等</w:t>
            </w:r>
          </w:p>
          <w:p w:rsidR="00891D51" w:rsidRPr="00891D51" w:rsidRDefault="00891D51">
            <w:pPr>
              <w:spacing w:line="240" w:lineRule="exact"/>
              <w:rPr>
                <w:rFonts w:ascii="楷体_GB2312" w:eastAsia="楷体_GB2312"/>
                <w:b/>
                <w:color w:val="000000" w:themeColor="text1"/>
                <w:sz w:val="20"/>
                <w:szCs w:val="20"/>
              </w:rPr>
            </w:pPr>
          </w:p>
          <w:p w:rsidR="00891D51" w:rsidRDefault="00891D51">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91D51" w:rsidRDefault="00891D51">
            <w:pPr>
              <w:spacing w:line="240" w:lineRule="exact"/>
              <w:rPr>
                <w:rFonts w:ascii="楷体_GB2312" w:eastAsia="楷体_GB2312"/>
                <w:b/>
                <w:color w:val="000000" w:themeColor="text1"/>
                <w:sz w:val="20"/>
                <w:szCs w:val="20"/>
              </w:rPr>
            </w:pPr>
          </w:p>
          <w:p w:rsidR="00891D51" w:rsidRDefault="00891D51">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91D51" w:rsidRDefault="00891D51">
            <w:pPr>
              <w:spacing w:line="240" w:lineRule="exact"/>
              <w:rPr>
                <w:rFonts w:ascii="楷体_GB2312" w:eastAsia="楷体_GB2312"/>
                <w:b/>
                <w:color w:val="000000" w:themeColor="text1"/>
                <w:sz w:val="20"/>
                <w:szCs w:val="20"/>
              </w:rPr>
            </w:pPr>
          </w:p>
          <w:p w:rsidR="00891D51" w:rsidRDefault="00891D51">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rsidR="00891D51" w:rsidRDefault="00891D51">
            <w:pPr>
              <w:spacing w:line="240" w:lineRule="exact"/>
              <w:rPr>
                <w:rFonts w:ascii="楷体_GB2312" w:eastAsia="楷体_GB2312"/>
                <w:b/>
                <w:color w:val="000000" w:themeColor="text1"/>
                <w:sz w:val="20"/>
                <w:szCs w:val="20"/>
              </w:rPr>
            </w:pPr>
          </w:p>
          <w:p w:rsidR="00891D51" w:rsidRDefault="00891D51">
            <w:pPr>
              <w:spacing w:line="240" w:lineRule="exact"/>
              <w:rPr>
                <w:rFonts w:ascii="楷体_GB2312" w:eastAsia="楷体_GB2312"/>
                <w:b/>
                <w:color w:val="000000" w:themeColor="text1"/>
                <w:szCs w:val="21"/>
              </w:rPr>
            </w:pPr>
          </w:p>
          <w:p w:rsidR="00891D51" w:rsidRDefault="00891D51">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8D6821">
        <w:trPr>
          <w:cantSplit/>
          <w:trHeight w:val="2250"/>
          <w:jc w:val="center"/>
        </w:trPr>
        <w:tc>
          <w:tcPr>
            <w:tcW w:w="720" w:type="dxa"/>
            <w:vMerge/>
            <w:vAlign w:val="center"/>
          </w:tcPr>
          <w:p w:rsidR="00891D51" w:rsidRDefault="00891D51">
            <w:pPr>
              <w:spacing w:line="240" w:lineRule="exact"/>
              <w:jc w:val="center"/>
              <w:rPr>
                <w:b/>
                <w:color w:val="000000" w:themeColor="text1"/>
                <w:szCs w:val="21"/>
              </w:rPr>
            </w:pPr>
          </w:p>
        </w:tc>
        <w:tc>
          <w:tcPr>
            <w:tcW w:w="9198" w:type="dxa"/>
          </w:tcPr>
          <w:p w:rsidR="00891D51" w:rsidRDefault="00891D51">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91D51" w:rsidRDefault="00891D51" w:rsidP="00EF1CED">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91D51" w:rsidRDefault="00891D51">
            <w:pPr>
              <w:spacing w:line="240" w:lineRule="exact"/>
              <w:rPr>
                <w:b/>
                <w:color w:val="000000" w:themeColor="text1"/>
                <w:sz w:val="20"/>
                <w:szCs w:val="20"/>
              </w:rPr>
            </w:pPr>
          </w:p>
          <w:p w:rsidR="00891D51" w:rsidRDefault="00891D51">
            <w:pPr>
              <w:spacing w:line="240" w:lineRule="exact"/>
              <w:rPr>
                <w:b/>
                <w:color w:val="000000" w:themeColor="text1"/>
                <w:sz w:val="20"/>
                <w:szCs w:val="20"/>
              </w:rPr>
            </w:pPr>
            <w:r>
              <w:rPr>
                <w:rFonts w:hint="eastAsia"/>
                <w:b/>
                <w:color w:val="000000"/>
                <w:sz w:val="20"/>
                <w:szCs w:val="20"/>
              </w:rPr>
              <w:t>销售为重要过程，公司实施严格控制，做好采购产品的质量控制，效果明显，未发生质量纠纷。</w:t>
            </w:r>
          </w:p>
        </w:tc>
      </w:tr>
      <w:tr w:rsidR="008D6821">
        <w:trPr>
          <w:cantSplit/>
          <w:trHeight w:val="2250"/>
          <w:jc w:val="center"/>
        </w:trPr>
        <w:tc>
          <w:tcPr>
            <w:tcW w:w="720" w:type="dxa"/>
            <w:vMerge/>
            <w:vAlign w:val="center"/>
          </w:tcPr>
          <w:p w:rsidR="00891D51" w:rsidRDefault="00891D51">
            <w:pPr>
              <w:spacing w:line="240" w:lineRule="exact"/>
              <w:jc w:val="center"/>
              <w:rPr>
                <w:b/>
                <w:color w:val="000000" w:themeColor="text1"/>
                <w:szCs w:val="21"/>
              </w:rPr>
            </w:pPr>
          </w:p>
        </w:tc>
        <w:tc>
          <w:tcPr>
            <w:tcW w:w="9198" w:type="dxa"/>
          </w:tcPr>
          <w:p w:rsidR="00891D51" w:rsidRDefault="00891D51">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91D51" w:rsidRDefault="00891D51" w:rsidP="009A3502">
            <w:pPr>
              <w:spacing w:line="400" w:lineRule="exact"/>
            </w:pPr>
            <w:r>
              <w:rPr>
                <w:rFonts w:hint="eastAsia"/>
                <w:b/>
                <w:color w:val="000000"/>
                <w:sz w:val="20"/>
                <w:szCs w:val="20"/>
              </w:rPr>
              <w:t>企业采用标准：</w:t>
            </w:r>
            <w:r w:rsidR="009A3502">
              <w:rPr>
                <w:rFonts w:hint="eastAsia"/>
              </w:rPr>
              <w:t>汽车行业国家标准</w:t>
            </w:r>
            <w:r w:rsidR="009A3502">
              <w:rPr>
                <w:rFonts w:hint="eastAsia"/>
              </w:rPr>
              <w:t>-</w:t>
            </w:r>
            <w:r w:rsidR="009A3502">
              <w:rPr>
                <w:rFonts w:hint="eastAsia"/>
              </w:rPr>
              <w:t>外部灯具</w:t>
            </w:r>
            <w:r w:rsidR="009A3502">
              <w:rPr>
                <w:rFonts w:hint="eastAsia"/>
              </w:rPr>
              <w:t>GB4785</w:t>
            </w:r>
            <w:r w:rsidR="009A3502">
              <w:rPr>
                <w:rFonts w:hint="eastAsia"/>
              </w:rPr>
              <w:t>、汽车用踏步板</w:t>
            </w:r>
            <w:r w:rsidR="009A3502">
              <w:rPr>
                <w:rFonts w:ascii="宋体" w:hAnsi="宋体" w:hint="eastAsia"/>
                <w:color w:val="000000"/>
                <w:szCs w:val="21"/>
              </w:rPr>
              <w:t>QC/T 1018-2015、</w:t>
            </w:r>
            <w:r w:rsidR="009A3502">
              <w:rPr>
                <w:rFonts w:hint="eastAsia"/>
              </w:rPr>
              <w:t>汽车用单组分聚氨酯密封胶</w:t>
            </w:r>
            <w:r w:rsidR="009A3502">
              <w:rPr>
                <w:rFonts w:ascii="宋体" w:hAnsi="宋体" w:hint="eastAsia"/>
                <w:color w:val="000000"/>
                <w:szCs w:val="21"/>
              </w:rPr>
              <w:t>QC/T 1024-2015、</w:t>
            </w:r>
            <w:r w:rsidR="009A3502">
              <w:rPr>
                <w:rFonts w:hint="eastAsia"/>
              </w:rPr>
              <w:t>防尘罩</w:t>
            </w:r>
            <w:r w:rsidR="009A3502">
              <w:rPr>
                <w:rFonts w:hint="eastAsia"/>
              </w:rPr>
              <w:t>Q_YMJ003-2017</w:t>
            </w:r>
            <w:r w:rsidR="009A3502">
              <w:rPr>
                <w:rFonts w:hint="eastAsia"/>
              </w:rPr>
              <w:t>、球笼</w:t>
            </w:r>
            <w:r w:rsidR="009A3502">
              <w:rPr>
                <w:rFonts w:hint="eastAsia"/>
              </w:rPr>
              <w:t>GB7549-1987</w:t>
            </w:r>
            <w:r w:rsidR="009A3502">
              <w:rPr>
                <w:rFonts w:hint="eastAsia"/>
              </w:rPr>
              <w:t>等</w:t>
            </w:r>
          </w:p>
          <w:p w:rsidR="00891D51" w:rsidRDefault="00891D51" w:rsidP="00891D51">
            <w:pPr>
              <w:spacing w:line="300" w:lineRule="exact"/>
              <w:rPr>
                <w:b/>
                <w:color w:val="000000" w:themeColor="text1"/>
                <w:sz w:val="20"/>
                <w:szCs w:val="20"/>
              </w:rPr>
            </w:pPr>
            <w:r>
              <w:rPr>
                <w:rFonts w:hint="eastAsia"/>
                <w:b/>
                <w:color w:val="000000"/>
                <w:sz w:val="20"/>
                <w:szCs w:val="20"/>
              </w:rPr>
              <w:t>企业制定的《销售服务规范》、《原材料入库检验办法》</w:t>
            </w:r>
          </w:p>
          <w:p w:rsidR="00891D51" w:rsidRPr="00891D51" w:rsidRDefault="00891D51">
            <w:pPr>
              <w:spacing w:line="300" w:lineRule="exact"/>
              <w:rPr>
                <w:b/>
                <w:color w:val="000000" w:themeColor="text1"/>
                <w:sz w:val="20"/>
                <w:szCs w:val="20"/>
              </w:rPr>
            </w:pPr>
          </w:p>
          <w:p w:rsidR="00891D51" w:rsidRDefault="00891D51">
            <w:pPr>
              <w:spacing w:line="240" w:lineRule="exact"/>
              <w:rPr>
                <w:b/>
                <w:color w:val="000000" w:themeColor="text1"/>
                <w:sz w:val="20"/>
                <w:szCs w:val="20"/>
              </w:rPr>
            </w:pPr>
          </w:p>
          <w:p w:rsidR="00891D51" w:rsidRDefault="00891D51">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91D51" w:rsidRDefault="00891D51">
            <w:pPr>
              <w:spacing w:line="240" w:lineRule="exact"/>
              <w:rPr>
                <w:b/>
                <w:color w:val="000000" w:themeColor="text1"/>
                <w:sz w:val="20"/>
                <w:szCs w:val="20"/>
              </w:rPr>
            </w:pPr>
          </w:p>
        </w:tc>
      </w:tr>
      <w:tr w:rsidR="008D6821">
        <w:trPr>
          <w:cantSplit/>
          <w:trHeight w:val="2250"/>
          <w:jc w:val="center"/>
        </w:trPr>
        <w:tc>
          <w:tcPr>
            <w:tcW w:w="720" w:type="dxa"/>
            <w:vMerge/>
            <w:vAlign w:val="center"/>
          </w:tcPr>
          <w:p w:rsidR="00891D51" w:rsidRDefault="00891D51">
            <w:pPr>
              <w:spacing w:line="240" w:lineRule="exact"/>
              <w:jc w:val="center"/>
              <w:rPr>
                <w:b/>
                <w:color w:val="000000" w:themeColor="text1"/>
                <w:szCs w:val="21"/>
              </w:rPr>
            </w:pPr>
          </w:p>
        </w:tc>
        <w:tc>
          <w:tcPr>
            <w:tcW w:w="9198" w:type="dxa"/>
          </w:tcPr>
          <w:p w:rsidR="00891D51" w:rsidRDefault="00891D51">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91D51" w:rsidRDefault="00891D51" w:rsidP="00EF1CED">
            <w:pPr>
              <w:spacing w:line="240" w:lineRule="exact"/>
              <w:ind w:firstLineChars="100" w:firstLine="201"/>
              <w:rPr>
                <w:b/>
                <w:color w:val="000000" w:themeColor="text1"/>
                <w:sz w:val="20"/>
                <w:szCs w:val="20"/>
              </w:rPr>
            </w:pPr>
          </w:p>
          <w:p w:rsidR="00891D51" w:rsidRPr="00670DCF" w:rsidRDefault="00891D51" w:rsidP="00891D51">
            <w:pPr>
              <w:spacing w:line="240" w:lineRule="exact"/>
              <w:ind w:firstLineChars="100" w:firstLine="200"/>
              <w:rPr>
                <w:rFonts w:ascii="宋体" w:hAnsi="宋体"/>
                <w:color w:val="000000"/>
                <w:sz w:val="20"/>
                <w:szCs w:val="20"/>
              </w:rPr>
            </w:pPr>
            <w:r>
              <w:rPr>
                <w:rFonts w:ascii="宋体" w:hAnsi="宋体" w:hint="eastAsia"/>
                <w:color w:val="000000"/>
                <w:sz w:val="20"/>
                <w:szCs w:val="20"/>
              </w:rPr>
              <w:t>未发生抽查情况</w:t>
            </w:r>
            <w:r w:rsidRPr="00670DCF">
              <w:rPr>
                <w:rFonts w:ascii="宋体" w:hAnsi="宋体" w:hint="eastAsia"/>
                <w:color w:val="000000"/>
                <w:sz w:val="20"/>
                <w:szCs w:val="20"/>
              </w:rPr>
              <w:t>。</w:t>
            </w:r>
          </w:p>
          <w:p w:rsidR="00891D51" w:rsidRDefault="00891D51">
            <w:pPr>
              <w:spacing w:line="240" w:lineRule="exact"/>
              <w:rPr>
                <w:b/>
                <w:color w:val="000000" w:themeColor="text1"/>
                <w:sz w:val="20"/>
                <w:szCs w:val="20"/>
              </w:rPr>
            </w:pPr>
          </w:p>
          <w:p w:rsidR="00891D51" w:rsidRDefault="00891D51" w:rsidP="00EF1CED">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891D51" w:rsidRDefault="00891D51">
            <w:pPr>
              <w:spacing w:line="300" w:lineRule="exact"/>
              <w:jc w:val="left"/>
              <w:rPr>
                <w:b/>
                <w:color w:val="000000" w:themeColor="text1"/>
                <w:sz w:val="20"/>
                <w:szCs w:val="20"/>
              </w:rPr>
            </w:pPr>
          </w:p>
        </w:tc>
      </w:tr>
      <w:tr w:rsidR="008D6821">
        <w:trPr>
          <w:cantSplit/>
          <w:trHeight w:val="1679"/>
          <w:jc w:val="center"/>
        </w:trPr>
        <w:tc>
          <w:tcPr>
            <w:tcW w:w="720" w:type="dxa"/>
            <w:vMerge/>
            <w:vAlign w:val="center"/>
          </w:tcPr>
          <w:p w:rsidR="00891D51" w:rsidRDefault="00891D51">
            <w:pPr>
              <w:spacing w:line="240" w:lineRule="exact"/>
              <w:jc w:val="center"/>
              <w:rPr>
                <w:b/>
                <w:color w:val="000000" w:themeColor="text1"/>
                <w:szCs w:val="21"/>
              </w:rPr>
            </w:pPr>
          </w:p>
        </w:tc>
        <w:tc>
          <w:tcPr>
            <w:tcW w:w="9198" w:type="dxa"/>
          </w:tcPr>
          <w:p w:rsidR="00891D51" w:rsidRDefault="00891D51">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91D51" w:rsidRDefault="00891D51">
            <w:pPr>
              <w:spacing w:line="240" w:lineRule="exact"/>
              <w:rPr>
                <w:b/>
                <w:color w:val="000000" w:themeColor="text1"/>
                <w:sz w:val="20"/>
                <w:szCs w:val="20"/>
              </w:rPr>
            </w:pPr>
            <w:r w:rsidRPr="00670DCF">
              <w:rPr>
                <w:rFonts w:ascii="宋体" w:hAnsi="宋体" w:hint="eastAsia"/>
                <w:color w:val="000000"/>
                <w:sz w:val="20"/>
                <w:szCs w:val="20"/>
              </w:rPr>
              <w:t>编制了不合格品控制程序，对不合格品进行了有效控制。</w:t>
            </w:r>
          </w:p>
        </w:tc>
      </w:tr>
      <w:tr w:rsidR="008D6821">
        <w:trPr>
          <w:cantSplit/>
          <w:trHeight w:val="1833"/>
          <w:jc w:val="center"/>
        </w:trPr>
        <w:tc>
          <w:tcPr>
            <w:tcW w:w="720" w:type="dxa"/>
            <w:vMerge/>
            <w:vAlign w:val="center"/>
          </w:tcPr>
          <w:p w:rsidR="00891D51" w:rsidRDefault="00891D51">
            <w:pPr>
              <w:spacing w:line="240" w:lineRule="exact"/>
              <w:jc w:val="center"/>
              <w:rPr>
                <w:b/>
                <w:color w:val="000000" w:themeColor="text1"/>
                <w:szCs w:val="21"/>
              </w:rPr>
            </w:pPr>
          </w:p>
        </w:tc>
        <w:tc>
          <w:tcPr>
            <w:tcW w:w="9198" w:type="dxa"/>
          </w:tcPr>
          <w:p w:rsidR="00891D51" w:rsidRDefault="00891D51">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91D51" w:rsidRDefault="00891D51">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91D51" w:rsidRDefault="00891D51">
            <w:pPr>
              <w:spacing w:line="240" w:lineRule="exact"/>
              <w:rPr>
                <w:b/>
                <w:color w:val="000000" w:themeColor="text1"/>
                <w:sz w:val="20"/>
                <w:szCs w:val="20"/>
              </w:rPr>
            </w:pPr>
          </w:p>
        </w:tc>
      </w:tr>
      <w:tr w:rsidR="008D6821">
        <w:trPr>
          <w:cantSplit/>
          <w:trHeight w:val="1263"/>
          <w:jc w:val="center"/>
        </w:trPr>
        <w:tc>
          <w:tcPr>
            <w:tcW w:w="720" w:type="dxa"/>
            <w:vMerge/>
            <w:vAlign w:val="center"/>
          </w:tcPr>
          <w:p w:rsidR="00891D51" w:rsidRDefault="00891D51">
            <w:pPr>
              <w:spacing w:line="240" w:lineRule="exact"/>
              <w:jc w:val="center"/>
              <w:rPr>
                <w:b/>
                <w:color w:val="000000" w:themeColor="text1"/>
                <w:szCs w:val="21"/>
              </w:rPr>
            </w:pPr>
          </w:p>
        </w:tc>
        <w:tc>
          <w:tcPr>
            <w:tcW w:w="9198" w:type="dxa"/>
          </w:tcPr>
          <w:p w:rsidR="00891D51" w:rsidRDefault="00891D51">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8D6821">
        <w:trPr>
          <w:cantSplit/>
          <w:trHeight w:val="1403"/>
          <w:jc w:val="center"/>
        </w:trPr>
        <w:tc>
          <w:tcPr>
            <w:tcW w:w="720" w:type="dxa"/>
            <w:vMerge/>
            <w:vAlign w:val="center"/>
          </w:tcPr>
          <w:p w:rsidR="00891D51" w:rsidRDefault="00891D51">
            <w:pPr>
              <w:spacing w:line="240" w:lineRule="exact"/>
              <w:jc w:val="center"/>
              <w:rPr>
                <w:b/>
                <w:color w:val="000000" w:themeColor="text1"/>
                <w:szCs w:val="21"/>
              </w:rPr>
            </w:pPr>
          </w:p>
        </w:tc>
        <w:tc>
          <w:tcPr>
            <w:tcW w:w="9198" w:type="dxa"/>
          </w:tcPr>
          <w:p w:rsidR="00891D51" w:rsidRDefault="00891D51" w:rsidP="00EF1CED">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91D51" w:rsidRDefault="00891D51">
            <w:pPr>
              <w:spacing w:line="240" w:lineRule="exact"/>
              <w:rPr>
                <w:b/>
                <w:color w:val="000000" w:themeColor="text1"/>
                <w:spacing w:val="-4"/>
                <w:sz w:val="20"/>
                <w:szCs w:val="20"/>
              </w:rPr>
            </w:pPr>
          </w:p>
        </w:tc>
      </w:tr>
      <w:tr w:rsidR="008D6821">
        <w:trPr>
          <w:cantSplit/>
          <w:trHeight w:val="961"/>
          <w:jc w:val="center"/>
        </w:trPr>
        <w:tc>
          <w:tcPr>
            <w:tcW w:w="720" w:type="dxa"/>
            <w:vMerge/>
            <w:vAlign w:val="center"/>
          </w:tcPr>
          <w:p w:rsidR="00891D51" w:rsidRDefault="00891D51">
            <w:pPr>
              <w:spacing w:line="240" w:lineRule="exact"/>
              <w:jc w:val="center"/>
              <w:rPr>
                <w:b/>
                <w:color w:val="000000" w:themeColor="text1"/>
                <w:szCs w:val="21"/>
              </w:rPr>
            </w:pPr>
          </w:p>
        </w:tc>
        <w:tc>
          <w:tcPr>
            <w:tcW w:w="9198" w:type="dxa"/>
          </w:tcPr>
          <w:p w:rsidR="00891D51" w:rsidRDefault="00891D51">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91D51" w:rsidRDefault="00891D51">
            <w:pPr>
              <w:spacing w:line="240" w:lineRule="exact"/>
              <w:rPr>
                <w:b/>
                <w:color w:val="000000" w:themeColor="text1"/>
                <w:sz w:val="20"/>
                <w:szCs w:val="20"/>
              </w:rPr>
            </w:pPr>
          </w:p>
          <w:p w:rsidR="00891D51" w:rsidRDefault="00891D51">
            <w:pPr>
              <w:spacing w:line="240" w:lineRule="exact"/>
              <w:rPr>
                <w:b/>
                <w:color w:val="000000" w:themeColor="text1"/>
                <w:sz w:val="20"/>
                <w:szCs w:val="20"/>
              </w:rPr>
            </w:pPr>
            <w:r>
              <w:rPr>
                <w:b/>
                <w:color w:val="000000" w:themeColor="text1"/>
                <w:sz w:val="20"/>
                <w:szCs w:val="20"/>
              </w:rPr>
              <w:t>无</w:t>
            </w:r>
          </w:p>
        </w:tc>
      </w:tr>
      <w:tr w:rsidR="008D6821">
        <w:trPr>
          <w:cantSplit/>
          <w:trHeight w:val="1277"/>
          <w:jc w:val="center"/>
        </w:trPr>
        <w:tc>
          <w:tcPr>
            <w:tcW w:w="720" w:type="dxa"/>
            <w:vMerge/>
            <w:vAlign w:val="center"/>
          </w:tcPr>
          <w:p w:rsidR="00891D51" w:rsidRDefault="00891D51">
            <w:pPr>
              <w:spacing w:line="240" w:lineRule="exact"/>
              <w:jc w:val="center"/>
              <w:rPr>
                <w:b/>
                <w:color w:val="000000" w:themeColor="text1"/>
                <w:szCs w:val="21"/>
              </w:rPr>
            </w:pPr>
          </w:p>
        </w:tc>
        <w:tc>
          <w:tcPr>
            <w:tcW w:w="9198" w:type="dxa"/>
          </w:tcPr>
          <w:p w:rsidR="00891D51" w:rsidRDefault="00891D51">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8D6821">
        <w:trPr>
          <w:cantSplit/>
          <w:trHeight w:val="1415"/>
          <w:jc w:val="center"/>
        </w:trPr>
        <w:tc>
          <w:tcPr>
            <w:tcW w:w="720" w:type="dxa"/>
            <w:vMerge w:val="restart"/>
            <w:textDirection w:val="tbRlV"/>
            <w:vAlign w:val="center"/>
          </w:tcPr>
          <w:p w:rsidR="00891D51" w:rsidRDefault="00891D51">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91D51" w:rsidRDefault="00891D51" w:rsidP="00EF1CED">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91D51" w:rsidRDefault="00891D51" w:rsidP="00EF1CED">
            <w:pPr>
              <w:spacing w:line="240" w:lineRule="exact"/>
              <w:ind w:firstLineChars="50" w:firstLine="100"/>
              <w:rPr>
                <w:b/>
                <w:color w:val="000000" w:themeColor="text1"/>
                <w:sz w:val="20"/>
                <w:szCs w:val="20"/>
              </w:rPr>
            </w:pPr>
            <w:r>
              <w:rPr>
                <w:rFonts w:hint="eastAsia"/>
                <w:b/>
                <w:color w:val="000000"/>
                <w:sz w:val="20"/>
                <w:szCs w:val="20"/>
              </w:rPr>
              <w:t>每季度对目标进行定期检查考核，考核部门：行政部、供销部、质检部，从检查的情况看，均能完成目标指标。</w:t>
            </w:r>
          </w:p>
        </w:tc>
      </w:tr>
      <w:tr w:rsidR="008D6821">
        <w:trPr>
          <w:cantSplit/>
          <w:trHeight w:val="1415"/>
          <w:jc w:val="center"/>
        </w:trPr>
        <w:tc>
          <w:tcPr>
            <w:tcW w:w="720" w:type="dxa"/>
            <w:vMerge/>
            <w:textDirection w:val="tbRlV"/>
            <w:vAlign w:val="center"/>
          </w:tcPr>
          <w:p w:rsidR="00891D51" w:rsidRDefault="00891D51">
            <w:pPr>
              <w:spacing w:line="240" w:lineRule="exact"/>
              <w:ind w:left="113" w:right="113"/>
              <w:jc w:val="center"/>
              <w:rPr>
                <w:b/>
                <w:color w:val="000000" w:themeColor="text1"/>
                <w:szCs w:val="21"/>
              </w:rPr>
            </w:pPr>
          </w:p>
        </w:tc>
        <w:tc>
          <w:tcPr>
            <w:tcW w:w="9198" w:type="dxa"/>
          </w:tcPr>
          <w:p w:rsidR="00891D51" w:rsidRDefault="00891D51" w:rsidP="00EF1CED">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891D51" w:rsidRPr="00670DCF" w:rsidRDefault="00891D51" w:rsidP="00891D51">
            <w:pPr>
              <w:ind w:firstLineChars="200" w:firstLine="420"/>
              <w:rPr>
                <w:rFonts w:ascii="宋体" w:hAnsi="宋体"/>
                <w:szCs w:val="21"/>
                <w:lang w:val="zh-CN"/>
              </w:rPr>
            </w:pPr>
            <w:r w:rsidRPr="00670DCF">
              <w:rPr>
                <w:rFonts w:ascii="宋体" w:hAnsi="宋体" w:hint="eastAsia"/>
                <w:szCs w:val="21"/>
                <w:lang w:val="zh-CN"/>
              </w:rPr>
              <w:t>公司通过电话，走访等形式，接受顾客反馈，了解顾客满意度信息，发放调查表对顾客满意度进行定量测量。</w:t>
            </w:r>
          </w:p>
          <w:p w:rsidR="00891D51" w:rsidRPr="00670DCF" w:rsidRDefault="00891D51" w:rsidP="00891D51">
            <w:pPr>
              <w:ind w:firstLineChars="200" w:firstLine="420"/>
              <w:rPr>
                <w:rFonts w:ascii="宋体" w:hAnsi="宋体"/>
                <w:b/>
                <w:color w:val="000000"/>
                <w:sz w:val="20"/>
                <w:szCs w:val="20"/>
              </w:rPr>
            </w:pPr>
            <w:r w:rsidRPr="00670DCF">
              <w:rPr>
                <w:rFonts w:ascii="宋体" w:hAnsi="宋体" w:hint="eastAsia"/>
                <w:szCs w:val="21"/>
                <w:lang w:val="zh-CN"/>
              </w:rPr>
              <w:t>提供“顾客满意程度调查表”顾客较满意。</w:t>
            </w:r>
          </w:p>
          <w:p w:rsidR="00891D51" w:rsidRPr="00891D51" w:rsidRDefault="00891D51" w:rsidP="00EF1CED">
            <w:pPr>
              <w:spacing w:line="240" w:lineRule="exact"/>
              <w:ind w:left="100" w:hangingChars="50" w:hanging="100"/>
              <w:rPr>
                <w:b/>
                <w:color w:val="000000" w:themeColor="text1"/>
                <w:sz w:val="20"/>
                <w:szCs w:val="20"/>
              </w:rPr>
            </w:pPr>
          </w:p>
        </w:tc>
      </w:tr>
      <w:tr w:rsidR="008D6821">
        <w:trPr>
          <w:cantSplit/>
          <w:trHeight w:val="2117"/>
          <w:jc w:val="center"/>
        </w:trPr>
        <w:tc>
          <w:tcPr>
            <w:tcW w:w="720" w:type="dxa"/>
            <w:vMerge/>
            <w:textDirection w:val="tbRlV"/>
            <w:vAlign w:val="center"/>
          </w:tcPr>
          <w:p w:rsidR="00891D51" w:rsidRDefault="00891D51" w:rsidP="00EF1CED">
            <w:pPr>
              <w:spacing w:line="240" w:lineRule="exact"/>
              <w:ind w:left="201" w:right="113" w:hangingChars="100" w:hanging="201"/>
              <w:jc w:val="center"/>
              <w:rPr>
                <w:b/>
                <w:color w:val="000000" w:themeColor="text1"/>
                <w:sz w:val="20"/>
              </w:rPr>
            </w:pPr>
          </w:p>
        </w:tc>
        <w:tc>
          <w:tcPr>
            <w:tcW w:w="9198" w:type="dxa"/>
          </w:tcPr>
          <w:p w:rsidR="00891D51" w:rsidRDefault="00891D51">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91D51" w:rsidRDefault="00891D51">
            <w:pPr>
              <w:spacing w:line="240" w:lineRule="exact"/>
              <w:rPr>
                <w:b/>
                <w:color w:val="000000" w:themeColor="text1"/>
                <w:spacing w:val="-8"/>
                <w:sz w:val="20"/>
                <w:szCs w:val="20"/>
              </w:rPr>
            </w:pPr>
          </w:p>
          <w:p w:rsidR="00891D51" w:rsidRDefault="00891D51">
            <w:pPr>
              <w:spacing w:line="240" w:lineRule="exact"/>
              <w:rPr>
                <w:b/>
                <w:color w:val="000000" w:themeColor="text1"/>
                <w:sz w:val="20"/>
                <w:szCs w:val="20"/>
              </w:rPr>
            </w:pPr>
            <w:r>
              <w:rPr>
                <w:rFonts w:hint="eastAsia"/>
                <w:bCs/>
                <w:szCs w:val="21"/>
              </w:rPr>
              <w:t>本年度内审已按计划实施，内审策划审核方案中考虑了拟审核的过程和区域的状况和重要性，内审结论：体系运行有效。</w:t>
            </w:r>
          </w:p>
        </w:tc>
      </w:tr>
      <w:tr w:rsidR="008D6821">
        <w:trPr>
          <w:cantSplit/>
          <w:trHeight w:val="1826"/>
          <w:jc w:val="center"/>
        </w:trPr>
        <w:tc>
          <w:tcPr>
            <w:tcW w:w="720" w:type="dxa"/>
            <w:vMerge/>
            <w:textDirection w:val="tbRlV"/>
            <w:vAlign w:val="center"/>
          </w:tcPr>
          <w:p w:rsidR="00891D51" w:rsidRDefault="00891D51" w:rsidP="00EF1CED">
            <w:pPr>
              <w:spacing w:line="240" w:lineRule="exact"/>
              <w:ind w:left="201" w:right="113" w:hangingChars="100" w:hanging="201"/>
              <w:jc w:val="center"/>
              <w:rPr>
                <w:b/>
                <w:color w:val="000000" w:themeColor="text1"/>
                <w:sz w:val="20"/>
              </w:rPr>
            </w:pPr>
          </w:p>
        </w:tc>
        <w:tc>
          <w:tcPr>
            <w:tcW w:w="9198" w:type="dxa"/>
          </w:tcPr>
          <w:p w:rsidR="00891D51" w:rsidRDefault="00891D51">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91D51" w:rsidRDefault="00891D51">
            <w:pPr>
              <w:spacing w:line="240" w:lineRule="exact"/>
              <w:rPr>
                <w:b/>
                <w:color w:val="000000" w:themeColor="text1"/>
                <w:sz w:val="20"/>
                <w:szCs w:val="20"/>
              </w:rPr>
            </w:pPr>
            <w:r>
              <w:rPr>
                <w:rFonts w:hint="eastAsia"/>
                <w:szCs w:val="21"/>
              </w:rPr>
              <w:t>本年度管理评审已按计划实施，管理评审考虑了体系变更需求，制定了纠正或预防措施，体系运行基本有效。</w:t>
            </w:r>
          </w:p>
        </w:tc>
      </w:tr>
      <w:tr w:rsidR="008D6821">
        <w:trPr>
          <w:cantSplit/>
          <w:trHeight w:val="1834"/>
          <w:jc w:val="center"/>
        </w:trPr>
        <w:tc>
          <w:tcPr>
            <w:tcW w:w="720" w:type="dxa"/>
            <w:vMerge/>
            <w:vAlign w:val="center"/>
          </w:tcPr>
          <w:p w:rsidR="00891D51" w:rsidRDefault="00891D51">
            <w:pPr>
              <w:spacing w:line="240" w:lineRule="exact"/>
              <w:jc w:val="center"/>
              <w:rPr>
                <w:b/>
                <w:color w:val="000000" w:themeColor="text1"/>
                <w:sz w:val="20"/>
              </w:rPr>
            </w:pPr>
          </w:p>
        </w:tc>
        <w:tc>
          <w:tcPr>
            <w:tcW w:w="9198" w:type="dxa"/>
          </w:tcPr>
          <w:p w:rsidR="00891D51" w:rsidRDefault="00891D51">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8D6821">
        <w:trPr>
          <w:cantSplit/>
          <w:trHeight w:val="1546"/>
          <w:jc w:val="center"/>
        </w:trPr>
        <w:tc>
          <w:tcPr>
            <w:tcW w:w="720" w:type="dxa"/>
            <w:vMerge/>
            <w:vAlign w:val="center"/>
          </w:tcPr>
          <w:p w:rsidR="00891D51" w:rsidRDefault="00891D51">
            <w:pPr>
              <w:spacing w:line="240" w:lineRule="exact"/>
              <w:jc w:val="center"/>
              <w:rPr>
                <w:b/>
                <w:color w:val="000000" w:themeColor="text1"/>
                <w:sz w:val="20"/>
              </w:rPr>
            </w:pPr>
          </w:p>
        </w:tc>
        <w:tc>
          <w:tcPr>
            <w:tcW w:w="9198" w:type="dxa"/>
          </w:tcPr>
          <w:p w:rsidR="00891D51" w:rsidRDefault="00891D51">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91D51" w:rsidRDefault="00891D51">
            <w:pPr>
              <w:spacing w:line="240" w:lineRule="exact"/>
              <w:rPr>
                <w:b/>
                <w:color w:val="000000" w:themeColor="text1"/>
                <w:sz w:val="20"/>
                <w:szCs w:val="20"/>
              </w:rPr>
            </w:pPr>
          </w:p>
        </w:tc>
      </w:tr>
      <w:tr w:rsidR="008D6821">
        <w:trPr>
          <w:cantSplit/>
          <w:trHeight w:val="1399"/>
          <w:jc w:val="center"/>
        </w:trPr>
        <w:tc>
          <w:tcPr>
            <w:tcW w:w="720" w:type="dxa"/>
            <w:vMerge/>
            <w:vAlign w:val="center"/>
          </w:tcPr>
          <w:p w:rsidR="00891D51" w:rsidRDefault="00891D51">
            <w:pPr>
              <w:spacing w:line="240" w:lineRule="exact"/>
              <w:jc w:val="center"/>
              <w:rPr>
                <w:b/>
                <w:color w:val="000000" w:themeColor="text1"/>
                <w:sz w:val="20"/>
              </w:rPr>
            </w:pPr>
          </w:p>
        </w:tc>
        <w:tc>
          <w:tcPr>
            <w:tcW w:w="9198" w:type="dxa"/>
          </w:tcPr>
          <w:p w:rsidR="00891D51" w:rsidRDefault="00891D51">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891D51" w:rsidRDefault="00891D51">
            <w:pPr>
              <w:spacing w:line="300" w:lineRule="exact"/>
              <w:rPr>
                <w:b/>
                <w:color w:val="000000" w:themeColor="text1"/>
                <w:sz w:val="20"/>
                <w:szCs w:val="20"/>
              </w:rPr>
            </w:pPr>
          </w:p>
          <w:p w:rsidR="00891D51" w:rsidRDefault="00891D51">
            <w:pPr>
              <w:spacing w:line="240" w:lineRule="exact"/>
              <w:rPr>
                <w:b/>
                <w:color w:val="000000" w:themeColor="text1"/>
                <w:sz w:val="20"/>
                <w:szCs w:val="20"/>
              </w:rPr>
            </w:pPr>
          </w:p>
        </w:tc>
      </w:tr>
      <w:tr w:rsidR="008D6821">
        <w:trPr>
          <w:cantSplit/>
          <w:trHeight w:val="1404"/>
          <w:jc w:val="center"/>
        </w:trPr>
        <w:tc>
          <w:tcPr>
            <w:tcW w:w="720" w:type="dxa"/>
            <w:vMerge/>
            <w:vAlign w:val="center"/>
          </w:tcPr>
          <w:p w:rsidR="00891D51" w:rsidRDefault="00891D51">
            <w:pPr>
              <w:spacing w:line="240" w:lineRule="exact"/>
              <w:jc w:val="center"/>
              <w:rPr>
                <w:b/>
                <w:color w:val="000000" w:themeColor="text1"/>
                <w:sz w:val="20"/>
              </w:rPr>
            </w:pPr>
          </w:p>
        </w:tc>
        <w:tc>
          <w:tcPr>
            <w:tcW w:w="9198" w:type="dxa"/>
          </w:tcPr>
          <w:p w:rsidR="00891D51" w:rsidRDefault="00891D51">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91D51" w:rsidRDefault="00891D51">
            <w:pPr>
              <w:spacing w:line="240" w:lineRule="exact"/>
              <w:rPr>
                <w:b/>
                <w:color w:val="000000" w:themeColor="text1"/>
                <w:sz w:val="20"/>
                <w:szCs w:val="20"/>
              </w:rPr>
            </w:pPr>
          </w:p>
        </w:tc>
      </w:tr>
      <w:tr w:rsidR="008D6821">
        <w:trPr>
          <w:cantSplit/>
          <w:trHeight w:val="850"/>
          <w:jc w:val="center"/>
        </w:trPr>
        <w:tc>
          <w:tcPr>
            <w:tcW w:w="720" w:type="dxa"/>
            <w:vMerge/>
            <w:tcBorders>
              <w:bottom w:val="single" w:sz="4" w:space="0" w:color="auto"/>
            </w:tcBorders>
            <w:vAlign w:val="center"/>
          </w:tcPr>
          <w:p w:rsidR="00891D51" w:rsidRDefault="00891D51">
            <w:pPr>
              <w:spacing w:line="240" w:lineRule="exact"/>
              <w:jc w:val="center"/>
              <w:rPr>
                <w:b/>
                <w:color w:val="000000" w:themeColor="text1"/>
                <w:sz w:val="20"/>
              </w:rPr>
            </w:pPr>
          </w:p>
        </w:tc>
        <w:tc>
          <w:tcPr>
            <w:tcW w:w="9198" w:type="dxa"/>
            <w:tcBorders>
              <w:bottom w:val="single" w:sz="4" w:space="0" w:color="auto"/>
            </w:tcBorders>
          </w:tcPr>
          <w:p w:rsidR="00891D51" w:rsidRDefault="00891D51">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891D51" w:rsidRDefault="00891D51">
            <w:pPr>
              <w:widowControl/>
              <w:spacing w:line="240" w:lineRule="exact"/>
              <w:rPr>
                <w:b/>
                <w:color w:val="000000" w:themeColor="text1"/>
                <w:sz w:val="20"/>
                <w:szCs w:val="20"/>
              </w:rPr>
            </w:pPr>
            <w:r>
              <w:rPr>
                <w:rFonts w:hint="eastAsia"/>
                <w:b/>
                <w:color w:val="000000" w:themeColor="text1"/>
                <w:sz w:val="20"/>
                <w:szCs w:val="20"/>
              </w:rPr>
              <w:t>无</w:t>
            </w:r>
          </w:p>
        </w:tc>
      </w:tr>
      <w:tr w:rsidR="008D6821">
        <w:trPr>
          <w:cantSplit/>
          <w:trHeight w:val="1550"/>
          <w:jc w:val="center"/>
        </w:trPr>
        <w:tc>
          <w:tcPr>
            <w:tcW w:w="720" w:type="dxa"/>
            <w:vMerge w:val="restart"/>
            <w:vAlign w:val="center"/>
          </w:tcPr>
          <w:p w:rsidR="00891D51" w:rsidRDefault="00891D51">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91D51" w:rsidRDefault="00891D51">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91D51" w:rsidRPr="00670DCF" w:rsidRDefault="00891D51" w:rsidP="00891D51">
            <w:pPr>
              <w:ind w:firstLineChars="200" w:firstLine="420"/>
              <w:rPr>
                <w:rFonts w:ascii="宋体" w:hAnsi="宋体" w:cs="宋体"/>
                <w:szCs w:val="21"/>
              </w:rPr>
            </w:pPr>
            <w:r w:rsidRPr="00670DCF">
              <w:rPr>
                <w:rFonts w:ascii="宋体" w:hAnsi="宋体" w:cs="宋体" w:hint="eastAsia"/>
                <w:szCs w:val="21"/>
              </w:rPr>
              <w:t>企业自体系建立以来，通过内审的改进、管理评审；纠正措施的实施、顾客满意度调查等措施，采取了具体的改进措施。基本符合要求。</w:t>
            </w:r>
          </w:p>
          <w:p w:rsidR="00891D51" w:rsidRDefault="00891D51" w:rsidP="00891D51">
            <w:pPr>
              <w:spacing w:line="240" w:lineRule="exact"/>
              <w:rPr>
                <w:b/>
                <w:color w:val="000000" w:themeColor="text1"/>
                <w:sz w:val="20"/>
                <w:szCs w:val="20"/>
              </w:rPr>
            </w:pPr>
            <w:r w:rsidRPr="00670DCF">
              <w:rPr>
                <w:rFonts w:ascii="宋体" w:hAnsi="宋体" w:cs="宋体" w:hint="eastAsia"/>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tc>
      </w:tr>
      <w:tr w:rsidR="008D6821">
        <w:trPr>
          <w:cantSplit/>
          <w:trHeight w:val="1259"/>
          <w:jc w:val="center"/>
        </w:trPr>
        <w:tc>
          <w:tcPr>
            <w:tcW w:w="720" w:type="dxa"/>
            <w:vMerge/>
            <w:vAlign w:val="center"/>
          </w:tcPr>
          <w:p w:rsidR="00891D51" w:rsidRDefault="00891D51">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91D51" w:rsidRDefault="00891D51">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91D51" w:rsidRDefault="00891D51">
            <w:pPr>
              <w:spacing w:line="240" w:lineRule="exact"/>
              <w:rPr>
                <w:b/>
                <w:color w:val="000000" w:themeColor="text1"/>
                <w:spacing w:val="-20"/>
                <w:sz w:val="20"/>
                <w:szCs w:val="20"/>
              </w:rPr>
            </w:pPr>
          </w:p>
          <w:p w:rsidR="00891D51" w:rsidRDefault="00135CAA">
            <w:pPr>
              <w:spacing w:line="240" w:lineRule="exact"/>
              <w:rPr>
                <w:b/>
                <w:color w:val="000000" w:themeColor="text1"/>
                <w:sz w:val="20"/>
                <w:szCs w:val="20"/>
              </w:rPr>
            </w:pPr>
            <w:r>
              <w:rPr>
                <w:b/>
                <w:color w:val="000000" w:themeColor="text1"/>
                <w:sz w:val="20"/>
                <w:szCs w:val="20"/>
              </w:rPr>
              <w:t>无</w:t>
            </w:r>
          </w:p>
        </w:tc>
      </w:tr>
      <w:tr w:rsidR="008D6821">
        <w:trPr>
          <w:cantSplit/>
          <w:trHeight w:val="1259"/>
          <w:jc w:val="center"/>
        </w:trPr>
        <w:tc>
          <w:tcPr>
            <w:tcW w:w="720" w:type="dxa"/>
            <w:vMerge/>
            <w:vAlign w:val="center"/>
          </w:tcPr>
          <w:p w:rsidR="00891D51" w:rsidRDefault="00891D51">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91D51" w:rsidRDefault="00891D51">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91D51" w:rsidRDefault="00135CAA">
            <w:pPr>
              <w:spacing w:line="240" w:lineRule="exact"/>
              <w:rPr>
                <w:b/>
                <w:color w:val="000000" w:themeColor="text1"/>
                <w:spacing w:val="-20"/>
                <w:sz w:val="20"/>
                <w:szCs w:val="20"/>
              </w:rPr>
            </w:pPr>
            <w:r>
              <w:rPr>
                <w:rFonts w:hint="eastAsia"/>
                <w:b/>
                <w:color w:val="000000"/>
                <w:spacing w:val="-20"/>
                <w:sz w:val="20"/>
                <w:szCs w:val="20"/>
              </w:rPr>
              <w:t>已经整改完毕</w:t>
            </w:r>
          </w:p>
        </w:tc>
      </w:tr>
      <w:tr w:rsidR="008D6821">
        <w:trPr>
          <w:cantSplit/>
          <w:trHeight w:val="1259"/>
          <w:jc w:val="center"/>
        </w:trPr>
        <w:tc>
          <w:tcPr>
            <w:tcW w:w="720" w:type="dxa"/>
            <w:vMerge/>
            <w:vAlign w:val="center"/>
          </w:tcPr>
          <w:p w:rsidR="00891D51" w:rsidRDefault="00891D51">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91D51" w:rsidRDefault="00891D51">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135CAA" w:rsidRDefault="00135CAA">
            <w:pPr>
              <w:spacing w:line="240" w:lineRule="exact"/>
              <w:rPr>
                <w:b/>
                <w:color w:val="000000" w:themeColor="text1"/>
                <w:sz w:val="20"/>
                <w:szCs w:val="20"/>
              </w:rPr>
            </w:pPr>
            <w:r>
              <w:rPr>
                <w:rFonts w:hint="eastAsia"/>
                <w:b/>
                <w:color w:val="000000" w:themeColor="text1"/>
                <w:sz w:val="20"/>
                <w:szCs w:val="20"/>
              </w:rPr>
              <w:t>无</w:t>
            </w:r>
          </w:p>
        </w:tc>
      </w:tr>
      <w:tr w:rsidR="008D6821">
        <w:trPr>
          <w:cantSplit/>
          <w:trHeight w:val="980"/>
          <w:jc w:val="center"/>
        </w:trPr>
        <w:tc>
          <w:tcPr>
            <w:tcW w:w="720" w:type="dxa"/>
            <w:vMerge/>
            <w:vAlign w:val="center"/>
          </w:tcPr>
          <w:p w:rsidR="00891D51" w:rsidRDefault="00891D51">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91D51" w:rsidRDefault="00891D51">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91D51" w:rsidRDefault="00891D51">
      <w:pPr>
        <w:spacing w:line="300" w:lineRule="exact"/>
        <w:rPr>
          <w:b/>
          <w:color w:val="000000" w:themeColor="text1"/>
          <w:sz w:val="26"/>
          <w:szCs w:val="26"/>
        </w:rPr>
      </w:pPr>
    </w:p>
    <w:p w:rsidR="00891D51" w:rsidRDefault="00891D51" w:rsidP="00EF1CED">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891D51" w:rsidRDefault="00891D51">
      <w:pPr>
        <w:tabs>
          <w:tab w:val="left" w:pos="9072"/>
        </w:tabs>
        <w:spacing w:line="360" w:lineRule="auto"/>
        <w:ind w:leftChars="-473" w:left="-993" w:firstLine="2"/>
        <w:rPr>
          <w:b/>
          <w:color w:val="000000" w:themeColor="text1"/>
        </w:rPr>
      </w:pPr>
      <w:r w:rsidRPr="002B14B0">
        <w:rPr>
          <w:rFonts w:hint="eastAsia"/>
          <w:b/>
          <w:color w:val="000000" w:themeColor="text1"/>
        </w:rPr>
        <w:t xml:space="preserve">1. </w:t>
      </w:r>
      <w:r w:rsidRPr="002B14B0">
        <w:rPr>
          <w:rFonts w:hint="eastAsia"/>
          <w:b/>
          <w:color w:val="000000" w:themeColor="text1"/>
        </w:rPr>
        <w:t>本次审核共开具不符合项报告</w:t>
      </w:r>
      <w:r w:rsidR="009A3502" w:rsidRPr="002B14B0">
        <w:rPr>
          <w:rFonts w:hint="eastAsia"/>
          <w:b/>
          <w:color w:val="000000" w:themeColor="text1"/>
        </w:rPr>
        <w:t>2</w:t>
      </w:r>
      <w:r w:rsidRPr="002B14B0">
        <w:rPr>
          <w:rFonts w:hint="eastAsia"/>
          <w:b/>
          <w:color w:val="000000" w:themeColor="text1"/>
        </w:rPr>
        <w:t>项；其中</w:t>
      </w:r>
      <w:r w:rsidR="00456BE3">
        <w:rPr>
          <w:b/>
          <w:color w:val="000000" w:themeColor="text1"/>
        </w:rPr>
        <w:pict>
          <v:line id="直接连接符 1" o:spid="_x0000_s1027" style="position:absolute;left:0;text-align:left;z-index:251658240;mso-position-horizontal-relative:text;mso-position-vertical-relative:text" from="210pt,16.2pt" to="210pt,16.2pt" o:allowincell="f"/>
        </w:pict>
      </w:r>
      <w:r w:rsidRPr="002B14B0">
        <w:rPr>
          <w:rFonts w:hint="eastAsia"/>
          <w:b/>
          <w:color w:val="000000" w:themeColor="text1"/>
        </w:rPr>
        <w:t>严重不符合项，一般不符合</w:t>
      </w:r>
      <w:r w:rsidR="009A3502" w:rsidRPr="002B14B0">
        <w:rPr>
          <w:rFonts w:hint="eastAsia"/>
          <w:b/>
          <w:color w:val="000000" w:themeColor="text1"/>
        </w:rPr>
        <w:t>2</w:t>
      </w:r>
      <w:r w:rsidRPr="002B14B0">
        <w:rPr>
          <w:rFonts w:hint="eastAsia"/>
          <w:b/>
          <w:color w:val="000000" w:themeColor="text1"/>
        </w:rPr>
        <w:t>项，观察项项分布在部门条款，分布见附件。（</w:t>
      </w:r>
      <w:r w:rsidRPr="002B14B0">
        <w:rPr>
          <w:rFonts w:hint="eastAsia"/>
          <w:b/>
          <w:color w:val="000000" w:themeColor="text1"/>
        </w:rPr>
        <w:t>Q/J/E/S</w:t>
      </w:r>
      <w:r w:rsidRPr="002B14B0">
        <w:rPr>
          <w:rFonts w:hint="eastAsia"/>
          <w:b/>
          <w:color w:val="000000" w:themeColor="text1"/>
        </w:rPr>
        <w:t>分开填写）</w:t>
      </w:r>
    </w:p>
    <w:p w:rsidR="00891D51" w:rsidRDefault="00891D51" w:rsidP="00EF1CED">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135CAA">
        <w:rPr>
          <w:rFonts w:ascii="MS Mincho" w:eastAsia="MS Mincho" w:hAnsi="MS Mincho" w:cs="MS Mincho" w:hint="eastAsia"/>
          <w:b/>
          <w:color w:val="000000" w:themeColor="text1"/>
          <w:spacing w:val="-10"/>
          <w:szCs w:val="21"/>
        </w:rPr>
        <w:t>☑</w:t>
      </w:r>
      <w:r>
        <w:rPr>
          <w:rFonts w:hint="eastAsia"/>
          <w:b/>
          <w:color w:val="000000" w:themeColor="text1"/>
        </w:rPr>
        <w:t>不大</w:t>
      </w:r>
    </w:p>
    <w:p w:rsidR="00891D51" w:rsidRDefault="00891D51" w:rsidP="00EF1CED">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891D51" w:rsidRDefault="00891D51" w:rsidP="00EF1CED">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8D6821">
        <w:tc>
          <w:tcPr>
            <w:tcW w:w="5246" w:type="dxa"/>
          </w:tcPr>
          <w:p w:rsidR="00891D51" w:rsidRDefault="00891D51">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91D51" w:rsidRDefault="00891D51">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8D6821">
        <w:tc>
          <w:tcPr>
            <w:tcW w:w="5246" w:type="dxa"/>
          </w:tcPr>
          <w:p w:rsidR="00891D51" w:rsidRDefault="00891D51">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91D51" w:rsidRDefault="00891D51">
            <w:pPr>
              <w:snapToGrid w:val="0"/>
              <w:spacing w:line="360" w:lineRule="auto"/>
              <w:rPr>
                <w:rFonts w:ascii="宋体" w:hAnsi="宋体"/>
                <w:b/>
                <w:color w:val="000000" w:themeColor="text1"/>
                <w:szCs w:val="21"/>
              </w:rPr>
            </w:pPr>
          </w:p>
        </w:tc>
      </w:tr>
      <w:tr w:rsidR="008D6821">
        <w:tc>
          <w:tcPr>
            <w:tcW w:w="5246" w:type="dxa"/>
          </w:tcPr>
          <w:p w:rsidR="00891D51" w:rsidRDefault="00891D51">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91D51" w:rsidRDefault="00891D51">
            <w:pPr>
              <w:snapToGrid w:val="0"/>
              <w:spacing w:line="360" w:lineRule="auto"/>
              <w:rPr>
                <w:rFonts w:ascii="宋体" w:hAnsi="宋体"/>
                <w:b/>
                <w:color w:val="000000" w:themeColor="text1"/>
                <w:szCs w:val="21"/>
              </w:rPr>
            </w:pPr>
          </w:p>
        </w:tc>
      </w:tr>
      <w:tr w:rsidR="008D6821">
        <w:tc>
          <w:tcPr>
            <w:tcW w:w="5246" w:type="dxa"/>
          </w:tcPr>
          <w:p w:rsidR="00891D51" w:rsidRDefault="00891D51">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91D51" w:rsidRDefault="00891D51">
            <w:pPr>
              <w:snapToGrid w:val="0"/>
              <w:spacing w:line="360" w:lineRule="auto"/>
              <w:rPr>
                <w:rFonts w:ascii="宋体" w:hAnsi="宋体"/>
                <w:b/>
                <w:color w:val="000000" w:themeColor="text1"/>
                <w:szCs w:val="21"/>
              </w:rPr>
            </w:pPr>
          </w:p>
        </w:tc>
      </w:tr>
    </w:tbl>
    <w:p w:rsidR="00891D51" w:rsidRDefault="00891D51" w:rsidP="00EF1CED">
      <w:pPr>
        <w:snapToGrid w:val="0"/>
        <w:spacing w:line="360" w:lineRule="auto"/>
        <w:ind w:leftChars="-337" w:left="-191" w:hangingChars="271" w:hanging="517"/>
        <w:rPr>
          <w:b/>
          <w:color w:val="000000" w:themeColor="text1"/>
          <w:spacing w:val="-10"/>
          <w:szCs w:val="21"/>
        </w:rPr>
      </w:pPr>
    </w:p>
    <w:p w:rsidR="00891D51" w:rsidRDefault="00891D51">
      <w:pPr>
        <w:snapToGrid w:val="0"/>
        <w:spacing w:line="360" w:lineRule="auto"/>
        <w:rPr>
          <w:b/>
          <w:color w:val="000000" w:themeColor="text1"/>
          <w:spacing w:val="-10"/>
          <w:szCs w:val="21"/>
        </w:rPr>
      </w:pPr>
    </w:p>
    <w:p w:rsidR="00891D51" w:rsidRDefault="00891D51" w:rsidP="00EF1CED">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891D51" w:rsidRDefault="00135CAA" w:rsidP="00EF1CED">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sidR="00891D51">
        <w:rPr>
          <w:rFonts w:ascii="宋体" w:hAnsi="宋体" w:hint="eastAsia"/>
          <w:b/>
          <w:color w:val="000000" w:themeColor="text1"/>
          <w:szCs w:val="21"/>
        </w:rPr>
        <w:t xml:space="preserve">达到审核目的 </w:t>
      </w:r>
    </w:p>
    <w:p w:rsidR="00891D51" w:rsidRDefault="00891D51" w:rsidP="00EF1CED">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91D51" w:rsidRDefault="00891D51" w:rsidP="00EF1CED">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8D6821">
        <w:trPr>
          <w:trHeight w:val="4952"/>
        </w:trPr>
        <w:tc>
          <w:tcPr>
            <w:tcW w:w="10080" w:type="dxa"/>
          </w:tcPr>
          <w:p w:rsidR="00891D51" w:rsidRDefault="00891D51">
            <w:pPr>
              <w:spacing w:line="280" w:lineRule="exact"/>
              <w:rPr>
                <w:b/>
                <w:color w:val="000000" w:themeColor="text1"/>
                <w:sz w:val="22"/>
                <w:szCs w:val="22"/>
              </w:rPr>
            </w:pPr>
            <w:r>
              <w:rPr>
                <w:rFonts w:hint="eastAsia"/>
                <w:b/>
                <w:color w:val="000000" w:themeColor="text1"/>
                <w:spacing w:val="-10"/>
                <w:sz w:val="22"/>
                <w:szCs w:val="22"/>
              </w:rPr>
              <w:t xml:space="preserve">1. </w:t>
            </w:r>
            <w:r w:rsidR="00135CAA">
              <w:rPr>
                <w:rFonts w:ascii="MS Mincho" w:eastAsia="MS Mincho" w:hAnsi="MS Mincho" w:cs="MS Mincho"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91D51" w:rsidRDefault="00891D51" w:rsidP="00EF1CED">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91D51" w:rsidRDefault="00135CAA">
            <w:pPr>
              <w:spacing w:line="240" w:lineRule="exact"/>
              <w:rPr>
                <w:b/>
                <w:color w:val="000000" w:themeColor="text1"/>
                <w:sz w:val="22"/>
                <w:szCs w:val="22"/>
              </w:rPr>
            </w:pPr>
            <w:r>
              <w:rPr>
                <w:rFonts w:ascii="MS Mincho" w:eastAsia="MS Mincho" w:hAnsi="MS Mincho" w:cs="MS Mincho" w:hint="eastAsia"/>
                <w:b/>
                <w:color w:val="000000" w:themeColor="text1"/>
                <w:spacing w:val="-10"/>
                <w:szCs w:val="21"/>
              </w:rPr>
              <w:t>☑</w:t>
            </w:r>
            <w:r w:rsidR="00891D51">
              <w:rPr>
                <w:rFonts w:hint="eastAsia"/>
                <w:b/>
                <w:color w:val="000000" w:themeColor="text1"/>
                <w:sz w:val="22"/>
                <w:szCs w:val="22"/>
              </w:rPr>
              <w:t xml:space="preserve">QMS  </w:t>
            </w:r>
            <w:r w:rsidR="00891D51">
              <w:rPr>
                <w:rFonts w:hint="eastAsia"/>
                <w:b/>
                <w:color w:val="000000" w:themeColor="text1"/>
                <w:spacing w:val="-10"/>
                <w:szCs w:val="21"/>
              </w:rPr>
              <w:t>□</w:t>
            </w:r>
            <w:r w:rsidR="00891D51">
              <w:rPr>
                <w:rFonts w:hint="eastAsia"/>
                <w:b/>
                <w:color w:val="000000" w:themeColor="text1"/>
                <w:sz w:val="22"/>
                <w:szCs w:val="22"/>
              </w:rPr>
              <w:t xml:space="preserve">EMS  </w:t>
            </w:r>
            <w:r w:rsidR="00891D51">
              <w:rPr>
                <w:rFonts w:hint="eastAsia"/>
                <w:b/>
                <w:color w:val="000000" w:themeColor="text1"/>
                <w:spacing w:val="-10"/>
                <w:szCs w:val="21"/>
              </w:rPr>
              <w:t>□</w:t>
            </w:r>
            <w:r w:rsidR="00891D51">
              <w:rPr>
                <w:rFonts w:hint="eastAsia"/>
                <w:b/>
                <w:color w:val="000000" w:themeColor="text1"/>
                <w:sz w:val="22"/>
                <w:szCs w:val="22"/>
              </w:rPr>
              <w:t>OHSMS</w:t>
            </w:r>
            <w:r w:rsidR="00891D51">
              <w:rPr>
                <w:rFonts w:hint="eastAsia"/>
                <w:b/>
                <w:color w:val="000000" w:themeColor="text1"/>
                <w:sz w:val="22"/>
                <w:szCs w:val="22"/>
              </w:rPr>
              <w:t>持续的符合性及运行的有效性，以及与认证范围的持续相关性和适宜性及自我完善机制等。</w:t>
            </w:r>
          </w:p>
          <w:p w:rsidR="00891D51" w:rsidRDefault="00891D51">
            <w:pPr>
              <w:spacing w:line="240" w:lineRule="exact"/>
              <w:rPr>
                <w:b/>
                <w:color w:val="000000" w:themeColor="text1"/>
                <w:sz w:val="22"/>
                <w:szCs w:val="22"/>
              </w:rPr>
            </w:pPr>
          </w:p>
          <w:p w:rsidR="00135CAA" w:rsidRDefault="00135CAA" w:rsidP="00135CAA">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rsidR="00891D51" w:rsidRPr="00135CAA" w:rsidRDefault="00891D51">
            <w:pPr>
              <w:spacing w:line="240" w:lineRule="exact"/>
              <w:rPr>
                <w:b/>
                <w:color w:val="000000" w:themeColor="text1"/>
                <w:sz w:val="28"/>
                <w:szCs w:val="28"/>
              </w:rPr>
            </w:pPr>
          </w:p>
        </w:tc>
      </w:tr>
      <w:tr w:rsidR="008D6821">
        <w:trPr>
          <w:trHeight w:val="2820"/>
        </w:trPr>
        <w:tc>
          <w:tcPr>
            <w:tcW w:w="10080" w:type="dxa"/>
          </w:tcPr>
          <w:p w:rsidR="00891D51" w:rsidRDefault="00891D51">
            <w:pPr>
              <w:rPr>
                <w:b/>
                <w:color w:val="000000" w:themeColor="text1"/>
              </w:rPr>
            </w:pPr>
            <w:r>
              <w:rPr>
                <w:rFonts w:hint="eastAsia"/>
                <w:b/>
                <w:color w:val="000000" w:themeColor="text1"/>
              </w:rPr>
              <w:lastRenderedPageBreak/>
              <w:t>2.</w:t>
            </w:r>
            <w:r>
              <w:rPr>
                <w:rFonts w:hint="eastAsia"/>
                <w:b/>
                <w:color w:val="000000" w:themeColor="text1"/>
              </w:rPr>
              <w:t>对审核范围适宜性结论</w:t>
            </w:r>
          </w:p>
          <w:p w:rsidR="00891D51" w:rsidRDefault="00135CAA">
            <w:pPr>
              <w:rPr>
                <w:b/>
                <w:color w:val="000000" w:themeColor="text1"/>
              </w:rPr>
            </w:pPr>
            <w:r>
              <w:rPr>
                <w:rFonts w:ascii="MS Mincho" w:eastAsia="MS Mincho" w:hAnsi="MS Mincho" w:cs="MS Mincho" w:hint="eastAsia"/>
                <w:b/>
                <w:color w:val="000000" w:themeColor="text1"/>
                <w:spacing w:val="-10"/>
                <w:szCs w:val="21"/>
              </w:rPr>
              <w:t>☑</w:t>
            </w:r>
            <w:r w:rsidR="00891D51">
              <w:rPr>
                <w:rFonts w:hint="eastAsia"/>
                <w:b/>
                <w:color w:val="000000" w:themeColor="text1"/>
              </w:rPr>
              <w:t>审核范围适宜，与申请范围一致</w:t>
            </w:r>
          </w:p>
          <w:p w:rsidR="00891D51" w:rsidRDefault="00891D51">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91D51" w:rsidRDefault="00891D51">
            <w:pPr>
              <w:spacing w:line="320" w:lineRule="exact"/>
              <w:rPr>
                <w:rFonts w:ascii="宋体" w:hAnsi="宋体"/>
                <w:b/>
                <w:color w:val="000000" w:themeColor="text1"/>
                <w:u w:val="single"/>
              </w:rPr>
            </w:pPr>
            <w:r>
              <w:rPr>
                <w:rFonts w:ascii="宋体" w:hAnsi="宋体"/>
                <w:b/>
                <w:color w:val="000000" w:themeColor="text1"/>
              </w:rPr>
              <w:t>QMS:</w:t>
            </w:r>
          </w:p>
          <w:p w:rsidR="00891D51" w:rsidRDefault="00891D51">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91D51" w:rsidRDefault="00891D51">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891D51" w:rsidRDefault="00891D51">
            <w:pPr>
              <w:snapToGrid w:val="0"/>
              <w:spacing w:line="280" w:lineRule="exact"/>
              <w:rPr>
                <w:b/>
                <w:color w:val="000000" w:themeColor="text1"/>
                <w:spacing w:val="-10"/>
                <w:sz w:val="22"/>
                <w:szCs w:val="22"/>
              </w:rPr>
            </w:pPr>
          </w:p>
        </w:tc>
      </w:tr>
      <w:tr w:rsidR="008D6821" w:rsidTr="00135CAA">
        <w:trPr>
          <w:trHeight w:val="3153"/>
        </w:trPr>
        <w:tc>
          <w:tcPr>
            <w:tcW w:w="10080" w:type="dxa"/>
          </w:tcPr>
          <w:p w:rsidR="00891D51" w:rsidRDefault="00891D51">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91D51" w:rsidRDefault="00891D51">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91D51" w:rsidRDefault="00135CAA">
            <w:pPr>
              <w:rPr>
                <w:b/>
                <w:color w:val="000000" w:themeColor="text1"/>
                <w:spacing w:val="-10"/>
                <w:sz w:val="22"/>
                <w:szCs w:val="22"/>
              </w:rPr>
            </w:pPr>
            <w:r>
              <w:rPr>
                <w:rFonts w:ascii="MS Mincho" w:eastAsia="MS Mincho" w:hAnsi="MS Mincho" w:cs="MS Mincho" w:hint="eastAsia"/>
                <w:b/>
                <w:color w:val="000000" w:themeColor="text1"/>
                <w:spacing w:val="-10"/>
                <w:szCs w:val="21"/>
              </w:rPr>
              <w:t>☑</w:t>
            </w:r>
            <w:r w:rsidR="00891D51">
              <w:rPr>
                <w:rFonts w:hint="eastAsia"/>
                <w:b/>
                <w:color w:val="000000" w:themeColor="text1"/>
                <w:spacing w:val="-4"/>
              </w:rPr>
              <w:t>在完成纠正措施后</w:t>
            </w:r>
            <w:r w:rsidR="00891D51">
              <w:rPr>
                <w:rFonts w:hint="eastAsia"/>
                <w:b/>
                <w:color w:val="000000" w:themeColor="text1"/>
              </w:rPr>
              <w:t>推荐认证注册</w:t>
            </w:r>
            <w:r w:rsidR="00891D51">
              <w:rPr>
                <w:rFonts w:hint="eastAsia"/>
                <w:b/>
                <w:color w:val="000000" w:themeColor="text1"/>
                <w:szCs w:val="21"/>
              </w:rPr>
              <w:t>(</w:t>
            </w:r>
            <w:r>
              <w:rPr>
                <w:rFonts w:ascii="MS Mincho" w:eastAsia="MS Mincho" w:hAnsi="MS Mincho" w:cs="MS Mincho" w:hint="eastAsia"/>
                <w:b/>
                <w:color w:val="000000" w:themeColor="text1"/>
                <w:spacing w:val="-10"/>
                <w:szCs w:val="21"/>
              </w:rPr>
              <w:t>☑</w:t>
            </w:r>
            <w:r w:rsidR="00891D51">
              <w:rPr>
                <w:rFonts w:hint="eastAsia"/>
                <w:b/>
                <w:color w:val="000000" w:themeColor="text1"/>
                <w:szCs w:val="21"/>
              </w:rPr>
              <w:t xml:space="preserve">QMS  </w:t>
            </w:r>
            <w:r w:rsidR="00891D51">
              <w:rPr>
                <w:rFonts w:hint="eastAsia"/>
                <w:b/>
                <w:color w:val="000000" w:themeColor="text1"/>
                <w:spacing w:val="-10"/>
                <w:szCs w:val="21"/>
              </w:rPr>
              <w:t>□</w:t>
            </w:r>
            <w:r w:rsidR="00891D51">
              <w:rPr>
                <w:rFonts w:hint="eastAsia"/>
                <w:b/>
                <w:color w:val="000000" w:themeColor="text1"/>
                <w:szCs w:val="21"/>
              </w:rPr>
              <w:t xml:space="preserve">EMS   </w:t>
            </w:r>
            <w:r w:rsidR="00891D51">
              <w:rPr>
                <w:rFonts w:hint="eastAsia"/>
                <w:b/>
                <w:color w:val="000000" w:themeColor="text1"/>
                <w:spacing w:val="-10"/>
                <w:szCs w:val="21"/>
              </w:rPr>
              <w:t>□</w:t>
            </w:r>
            <w:r w:rsidR="00891D51">
              <w:rPr>
                <w:rFonts w:hint="eastAsia"/>
                <w:b/>
                <w:color w:val="000000" w:themeColor="text1"/>
                <w:szCs w:val="21"/>
              </w:rPr>
              <w:t>OHSMS)</w:t>
            </w:r>
          </w:p>
          <w:p w:rsidR="00891D51" w:rsidRDefault="00891D51">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91D51" w:rsidRDefault="00891D51">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91D51" w:rsidRDefault="00891D51">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91D51" w:rsidRDefault="00891D51">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91D51" w:rsidRDefault="00891D51">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91D51" w:rsidRDefault="00891D51">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91D51" w:rsidRDefault="00891D51">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8D6821">
        <w:tblPrEx>
          <w:tblBorders>
            <w:left w:val="nil"/>
            <w:bottom w:val="nil"/>
            <w:right w:val="nil"/>
            <w:insideH w:val="nil"/>
            <w:insideV w:val="nil"/>
          </w:tblBorders>
        </w:tblPrEx>
        <w:trPr>
          <w:trHeight w:val="100"/>
        </w:trPr>
        <w:tc>
          <w:tcPr>
            <w:tcW w:w="10080" w:type="dxa"/>
            <w:tcBorders>
              <w:top w:val="single" w:sz="4" w:space="0" w:color="auto"/>
            </w:tcBorders>
          </w:tcPr>
          <w:p w:rsidR="00891D51" w:rsidRDefault="00891D51">
            <w:pPr>
              <w:spacing w:line="360" w:lineRule="auto"/>
              <w:rPr>
                <w:b/>
                <w:color w:val="000000" w:themeColor="text1"/>
              </w:rPr>
            </w:pPr>
          </w:p>
        </w:tc>
      </w:tr>
    </w:tbl>
    <w:p w:rsidR="00891D51" w:rsidRDefault="00891D51" w:rsidP="00EF1CED">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91D51" w:rsidRDefault="00891D51" w:rsidP="00EF1CED">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91D51" w:rsidRDefault="00891D51">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891D51" w:rsidRDefault="00891D51" w:rsidP="00EF1CED">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91D51" w:rsidRDefault="00891D51" w:rsidP="00304F8F">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r w:rsidR="00135CAA">
        <w:rPr>
          <w:rFonts w:hint="eastAsia"/>
          <w:b/>
          <w:color w:val="000000" w:themeColor="text1"/>
          <w:sz w:val="26"/>
          <w:szCs w:val="26"/>
        </w:rPr>
        <w:t>本次远程审核，后续将安排</w:t>
      </w:r>
      <w:r w:rsidR="00135CAA">
        <w:rPr>
          <w:rFonts w:hint="eastAsia"/>
          <w:b/>
          <w:color w:val="000000" w:themeColor="text1"/>
          <w:sz w:val="26"/>
          <w:szCs w:val="26"/>
        </w:rPr>
        <w:t>0.5</w:t>
      </w:r>
      <w:r w:rsidR="00135CAA">
        <w:rPr>
          <w:rFonts w:hint="eastAsia"/>
          <w:b/>
          <w:color w:val="000000" w:themeColor="text1"/>
          <w:sz w:val="26"/>
          <w:szCs w:val="26"/>
        </w:rPr>
        <w:t>人天现场审核。</w:t>
      </w:r>
    </w:p>
    <w:p w:rsidR="00891D51" w:rsidRDefault="00891D51">
      <w:pPr>
        <w:snapToGrid w:val="0"/>
        <w:rPr>
          <w:b/>
          <w:bCs/>
          <w:color w:val="000000" w:themeColor="text1"/>
          <w:szCs w:val="28"/>
          <w:u w:val="single"/>
        </w:rPr>
      </w:pPr>
    </w:p>
    <w:p w:rsidR="00891D51" w:rsidRDefault="00891D51" w:rsidP="00304F8F">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891D51" w:rsidRDefault="00456BE3" w:rsidP="00304F8F">
      <w:pPr>
        <w:snapToGrid w:val="0"/>
        <w:spacing w:afterLines="50" w:line="360" w:lineRule="auto"/>
        <w:ind w:leftChars="-32" w:left="1" w:hangingChars="26" w:hanging="68"/>
        <w:rPr>
          <w:b/>
          <w:color w:val="000000" w:themeColor="text1"/>
          <w:sz w:val="26"/>
          <w:szCs w:val="26"/>
        </w:rPr>
      </w:pPr>
      <w:r>
        <w:rPr>
          <w:b/>
          <w:noProof/>
          <w:color w:val="000000" w:themeColor="text1"/>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49.65pt;margin-top:-10.95pt;width:68.8pt;height:36.8pt;z-index:251661312">
            <v:imagedata r:id="rId10" o:title=""/>
          </v:shape>
        </w:pict>
      </w:r>
      <w:r w:rsidR="00891D51">
        <w:rPr>
          <w:rFonts w:hint="eastAsia"/>
          <w:b/>
          <w:color w:val="000000" w:themeColor="text1"/>
          <w:sz w:val="26"/>
          <w:szCs w:val="26"/>
        </w:rPr>
        <w:t>审核组组长（签名）：</w:t>
      </w:r>
    </w:p>
    <w:p w:rsidR="00891D51" w:rsidRDefault="00891D51" w:rsidP="00304F8F">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891D51" w:rsidRDefault="00304F8F" w:rsidP="00EF1CED">
      <w:pPr>
        <w:snapToGrid w:val="0"/>
        <w:spacing w:line="360" w:lineRule="auto"/>
        <w:ind w:firstLineChars="1461" w:firstLine="3080"/>
        <w:rPr>
          <w:b/>
          <w:color w:val="000000" w:themeColor="text1"/>
          <w:sz w:val="16"/>
          <w:szCs w:val="16"/>
        </w:rPr>
      </w:pPr>
      <w:r>
        <w:rPr>
          <w:rFonts w:hint="eastAsia"/>
          <w:b/>
          <w:noProof/>
          <w:color w:val="000000" w:themeColor="text1"/>
        </w:rPr>
        <w:lastRenderedPageBreak/>
        <w:drawing>
          <wp:anchor distT="0" distB="0" distL="114300" distR="114300" simplePos="0" relativeHeight="251663360" behindDoc="0" locked="0" layoutInCell="1" allowOverlap="1">
            <wp:simplePos x="0" y="0"/>
            <wp:positionH relativeFrom="column">
              <wp:posOffset>-1173404</wp:posOffset>
            </wp:positionH>
            <wp:positionV relativeFrom="paragraph">
              <wp:posOffset>-643738</wp:posOffset>
            </wp:positionV>
            <wp:extent cx="6826632" cy="9656064"/>
            <wp:effectExtent l="19050" t="0" r="0" b="0"/>
            <wp:wrapNone/>
            <wp:docPr id="3" name="图片 1" descr="D:\用户目录\我的文档\WeChat Files\wxid_jdxzdx9augbc22\FileStorage\File\2020-08\二阶段资料\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WeChat Files\wxid_jdxzdx9augbc22\FileStorage\File\2020-08\二阶段资料\024.jpg"/>
                    <pic:cNvPicPr>
                      <a:picLocks noChangeAspect="1" noChangeArrowheads="1"/>
                    </pic:cNvPicPr>
                  </pic:nvPicPr>
                  <pic:blipFill>
                    <a:blip r:embed="rId11"/>
                    <a:srcRect/>
                    <a:stretch>
                      <a:fillRect/>
                    </a:stretch>
                  </pic:blipFill>
                  <pic:spPr bwMode="auto">
                    <a:xfrm>
                      <a:off x="0" y="0"/>
                      <a:ext cx="6829551" cy="9660192"/>
                    </a:xfrm>
                    <a:prstGeom prst="rect">
                      <a:avLst/>
                    </a:prstGeom>
                    <a:noFill/>
                    <a:ln w="9525">
                      <a:noFill/>
                      <a:miter lim="800000"/>
                      <a:headEnd/>
                      <a:tailEnd/>
                    </a:ln>
                  </pic:spPr>
                </pic:pic>
              </a:graphicData>
            </a:graphic>
          </wp:anchor>
        </w:drawing>
      </w:r>
      <w:r w:rsidR="00891D51">
        <w:rPr>
          <w:rFonts w:hint="eastAsia"/>
          <w:b/>
          <w:color w:val="000000" w:themeColor="text1"/>
        </w:rPr>
        <w:t>日期</w:t>
      </w:r>
      <w:r w:rsidR="00135CAA">
        <w:rPr>
          <w:rFonts w:hint="eastAsia"/>
          <w:b/>
          <w:color w:val="000000" w:themeColor="text1"/>
        </w:rPr>
        <w:t>：</w:t>
      </w:r>
      <w:r w:rsidR="00135CAA">
        <w:rPr>
          <w:rFonts w:hint="eastAsia"/>
          <w:b/>
          <w:color w:val="000000" w:themeColor="text1"/>
        </w:rPr>
        <w:t xml:space="preserve">   2020 </w:t>
      </w:r>
      <w:r w:rsidR="00891D51">
        <w:rPr>
          <w:rFonts w:asciiTheme="minorEastAsia" w:eastAsiaTheme="minorEastAsia" w:hAnsiTheme="minorEastAsia" w:hint="eastAsia"/>
          <w:b/>
          <w:color w:val="000000" w:themeColor="text1"/>
        </w:rPr>
        <w:t xml:space="preserve">年  </w:t>
      </w:r>
      <w:r w:rsidR="00135CAA">
        <w:rPr>
          <w:rFonts w:asciiTheme="minorEastAsia" w:eastAsiaTheme="minorEastAsia" w:hAnsiTheme="minorEastAsia" w:hint="eastAsia"/>
          <w:b/>
          <w:color w:val="000000" w:themeColor="text1"/>
        </w:rPr>
        <w:t>7</w:t>
      </w:r>
      <w:r w:rsidR="00891D51">
        <w:rPr>
          <w:rFonts w:asciiTheme="minorEastAsia" w:eastAsiaTheme="minorEastAsia" w:hAnsiTheme="minorEastAsia" w:hint="eastAsia"/>
          <w:b/>
          <w:color w:val="000000" w:themeColor="text1"/>
        </w:rPr>
        <w:t xml:space="preserve"> 月</w:t>
      </w:r>
      <w:r w:rsidR="00135CAA">
        <w:rPr>
          <w:rFonts w:asciiTheme="minorEastAsia" w:eastAsiaTheme="minorEastAsia" w:hAnsiTheme="minorEastAsia" w:hint="eastAsia"/>
          <w:b/>
          <w:color w:val="000000" w:themeColor="text1"/>
        </w:rPr>
        <w:t xml:space="preserve"> 21</w:t>
      </w:r>
      <w:r w:rsidR="00891D51">
        <w:rPr>
          <w:rFonts w:asciiTheme="minorEastAsia" w:eastAsiaTheme="minorEastAsia" w:hAnsiTheme="minorEastAsia" w:hint="eastAsia"/>
          <w:b/>
          <w:color w:val="000000" w:themeColor="text1"/>
        </w:rPr>
        <w:t xml:space="preserve"> 日</w:t>
      </w:r>
    </w:p>
    <w:p w:rsidR="00891D51" w:rsidRPr="00304F8F" w:rsidRDefault="00891D51" w:rsidP="00304F8F">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891D51" w:rsidRDefault="00891D51" w:rsidP="00304F8F">
      <w:pPr>
        <w:snapToGrid w:val="0"/>
        <w:spacing w:beforeLines="50" w:afterLines="50"/>
        <w:ind w:leftChars="-202" w:hangingChars="201" w:hanging="424"/>
        <w:rPr>
          <w:b/>
          <w:color w:val="000000" w:themeColor="text1"/>
          <w:sz w:val="26"/>
          <w:szCs w:val="26"/>
        </w:rPr>
      </w:pPr>
      <w:r w:rsidRPr="002B14B0">
        <w:rPr>
          <w:rFonts w:hint="eastAsia"/>
          <w:b/>
          <w:bCs/>
          <w:color w:val="000000" w:themeColor="text1"/>
          <w:szCs w:val="21"/>
        </w:rPr>
        <w:t xml:space="preserve">1.  </w:t>
      </w:r>
      <w:r w:rsidRPr="002B14B0">
        <w:rPr>
          <w:rFonts w:hint="eastAsia"/>
          <w:b/>
          <w:bCs/>
          <w:color w:val="000000" w:themeColor="text1"/>
          <w:szCs w:val="21"/>
        </w:rPr>
        <w:t>审核中发现的</w:t>
      </w:r>
      <w:r w:rsidR="00135CAA" w:rsidRPr="002B14B0">
        <w:rPr>
          <w:rFonts w:ascii="MS Mincho" w:eastAsia="MS Mincho" w:hAnsi="MS Mincho" w:cs="MS Mincho" w:hint="eastAsia"/>
          <w:b/>
          <w:color w:val="000000" w:themeColor="text1"/>
          <w:spacing w:val="-10"/>
          <w:szCs w:val="21"/>
        </w:rPr>
        <w:t>☑</w:t>
      </w:r>
      <w:r w:rsidRPr="002B14B0">
        <w:rPr>
          <w:rFonts w:hint="eastAsia"/>
          <w:b/>
          <w:color w:val="000000" w:themeColor="text1"/>
          <w:szCs w:val="21"/>
        </w:rPr>
        <w:t xml:space="preserve">QMS(  </w:t>
      </w:r>
      <w:r w:rsidR="009A3502" w:rsidRPr="002B14B0">
        <w:rPr>
          <w:rFonts w:hint="eastAsia"/>
          <w:b/>
          <w:color w:val="000000" w:themeColor="text1"/>
          <w:szCs w:val="21"/>
        </w:rPr>
        <w:t>2</w:t>
      </w:r>
      <w:r w:rsidRPr="002B14B0">
        <w:rPr>
          <w:rFonts w:hint="eastAsia"/>
          <w:b/>
          <w:color w:val="000000" w:themeColor="text1"/>
          <w:szCs w:val="21"/>
        </w:rPr>
        <w:t xml:space="preserve"> )</w:t>
      </w:r>
      <w:r w:rsidRPr="002B14B0">
        <w:rPr>
          <w:rFonts w:hint="eastAsia"/>
          <w:b/>
          <w:color w:val="000000" w:themeColor="text1"/>
          <w:szCs w:val="21"/>
        </w:rPr>
        <w:t>个一般不符合，</w:t>
      </w:r>
      <w:r w:rsidRPr="002B14B0">
        <w:rPr>
          <w:rFonts w:hint="eastAsia"/>
          <w:b/>
          <w:color w:val="000000" w:themeColor="text1"/>
          <w:szCs w:val="21"/>
        </w:rPr>
        <w:t>(  )</w:t>
      </w:r>
      <w:r w:rsidRPr="002B14B0">
        <w:rPr>
          <w:rFonts w:hint="eastAsia"/>
          <w:b/>
          <w:color w:val="000000" w:themeColor="text1"/>
          <w:szCs w:val="21"/>
        </w:rPr>
        <w:t>个严重不符合，</w:t>
      </w:r>
      <w:r w:rsidR="00135CAA" w:rsidRPr="002B14B0">
        <w:rPr>
          <w:rFonts w:ascii="MS Mincho" w:eastAsia="MS Mincho" w:hAnsi="MS Mincho" w:cs="MS Mincho" w:hint="eastAsia"/>
          <w:b/>
          <w:color w:val="000000" w:themeColor="text1"/>
          <w:spacing w:val="-10"/>
          <w:szCs w:val="21"/>
        </w:rPr>
        <w:t>☑</w:t>
      </w:r>
      <w:r w:rsidRPr="002B14B0">
        <w:rPr>
          <w:rFonts w:hint="eastAsia"/>
          <w:b/>
          <w:color w:val="000000" w:themeColor="text1"/>
          <w:szCs w:val="21"/>
        </w:rPr>
        <w:t>验证合格</w:t>
      </w:r>
      <w:r w:rsidRPr="002B14B0">
        <w:rPr>
          <w:rFonts w:hint="eastAsia"/>
          <w:b/>
          <w:color w:val="000000" w:themeColor="text1"/>
          <w:spacing w:val="-10"/>
          <w:szCs w:val="21"/>
        </w:rPr>
        <w:t>□</w:t>
      </w:r>
      <w:r w:rsidRPr="002B14B0">
        <w:rPr>
          <w:rFonts w:hint="eastAsia"/>
          <w:b/>
          <w:color w:val="000000" w:themeColor="text1"/>
          <w:szCs w:val="21"/>
        </w:rPr>
        <w:t>仍有问题</w:t>
      </w:r>
    </w:p>
    <w:p w:rsidR="00891D51" w:rsidRDefault="00891D51" w:rsidP="00135CAA">
      <w:pPr>
        <w:ind w:left="-202"/>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91D51" w:rsidRDefault="00891D51" w:rsidP="00135CAA">
      <w:pPr>
        <w:ind w:left="-202"/>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91D51" w:rsidRDefault="00891D51" w:rsidP="00135CAA">
      <w:pPr>
        <w:ind w:left="-202"/>
        <w:rPr>
          <w:b/>
          <w:color w:val="000000" w:themeColor="text1"/>
          <w:szCs w:val="21"/>
          <w:u w:val="single"/>
        </w:rPr>
      </w:pPr>
      <w:r>
        <w:rPr>
          <w:rFonts w:hint="eastAsia"/>
          <w:b/>
          <w:color w:val="000000" w:themeColor="text1"/>
          <w:szCs w:val="21"/>
        </w:rPr>
        <w:t>存在问题说明及意见：</w:t>
      </w:r>
    </w:p>
    <w:p w:rsidR="00891D51" w:rsidRDefault="00891D51" w:rsidP="00304F8F">
      <w:pPr>
        <w:spacing w:afterLines="50"/>
        <w:ind w:firstLineChars="200" w:firstLine="422"/>
        <w:rPr>
          <w:b/>
          <w:color w:val="000000" w:themeColor="text1"/>
          <w:szCs w:val="21"/>
        </w:rPr>
      </w:pPr>
    </w:p>
    <w:p w:rsidR="00891D51" w:rsidRDefault="00891D51" w:rsidP="00304F8F">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91D51" w:rsidRDefault="00135CAA" w:rsidP="00EF1CED">
      <w:pPr>
        <w:ind w:firstLineChars="400" w:firstLine="763"/>
        <w:rPr>
          <w:b/>
          <w:color w:val="000000" w:themeColor="text1"/>
          <w:szCs w:val="21"/>
        </w:rPr>
      </w:pPr>
      <w:r>
        <w:rPr>
          <w:rFonts w:ascii="MS Mincho" w:eastAsia="MS Mincho" w:hAnsi="MS Mincho" w:cs="MS Mincho" w:hint="eastAsia"/>
          <w:b/>
          <w:color w:val="000000" w:themeColor="text1"/>
          <w:spacing w:val="-10"/>
          <w:szCs w:val="21"/>
        </w:rPr>
        <w:t>☑</w:t>
      </w:r>
      <w:r w:rsidR="00891D51">
        <w:rPr>
          <w:rFonts w:hint="eastAsia"/>
          <w:b/>
          <w:color w:val="000000" w:themeColor="text1"/>
          <w:szCs w:val="21"/>
        </w:rPr>
        <w:t>推荐注册□不推荐注册</w:t>
      </w:r>
      <w:r w:rsidR="00891D51">
        <w:rPr>
          <w:rFonts w:hint="eastAsia"/>
          <w:b/>
          <w:color w:val="000000" w:themeColor="text1"/>
          <w:spacing w:val="-10"/>
          <w:szCs w:val="21"/>
        </w:rPr>
        <w:t>□推荐重新认证</w:t>
      </w:r>
      <w:r w:rsidR="00891D51">
        <w:rPr>
          <w:rFonts w:hint="eastAsia"/>
          <w:b/>
          <w:color w:val="000000" w:themeColor="text1"/>
          <w:szCs w:val="21"/>
        </w:rPr>
        <w:t>注册（再认证填写）</w:t>
      </w:r>
    </w:p>
    <w:p w:rsidR="00891D51" w:rsidRDefault="00456BE3" w:rsidP="00304F8F">
      <w:pPr>
        <w:spacing w:beforeLines="100" w:afterLines="50"/>
        <w:rPr>
          <w:b/>
          <w:color w:val="000000" w:themeColor="text1"/>
          <w:szCs w:val="21"/>
        </w:rPr>
      </w:pPr>
      <w:r w:rsidRPr="00456BE3">
        <w:rPr>
          <w:b/>
          <w:noProof/>
          <w:color w:val="000000" w:themeColor="text1"/>
          <w:sz w:val="26"/>
          <w:szCs w:val="26"/>
        </w:rPr>
        <w:pict>
          <v:shape id="_x0000_s1031" type="#_x0000_t75" style="position:absolute;left:0;text-align:left;margin-left:67.25pt;margin-top:4.25pt;width:68.8pt;height:36.8pt;z-index:251662336">
            <v:imagedata r:id="rId10" o:title=""/>
          </v:shape>
        </w:pict>
      </w:r>
      <w:r w:rsidR="00891D51" w:rsidRPr="002B14B0">
        <w:rPr>
          <w:rFonts w:hint="eastAsia"/>
          <w:b/>
          <w:color w:val="000000" w:themeColor="text1"/>
          <w:szCs w:val="21"/>
        </w:rPr>
        <w:t>组长签字</w:t>
      </w:r>
      <w:r w:rsidR="00891D51" w:rsidRPr="002B14B0">
        <w:rPr>
          <w:rFonts w:hint="eastAsia"/>
          <w:b/>
          <w:color w:val="000000" w:themeColor="text1"/>
          <w:szCs w:val="21"/>
        </w:rPr>
        <w:t xml:space="preserve">:                               </w:t>
      </w:r>
      <w:r w:rsidR="00891D51" w:rsidRPr="002B14B0">
        <w:rPr>
          <w:rFonts w:hint="eastAsia"/>
          <w:b/>
          <w:color w:val="000000" w:themeColor="text1"/>
          <w:szCs w:val="21"/>
        </w:rPr>
        <w:t>日期</w:t>
      </w:r>
      <w:r w:rsidR="00891D51" w:rsidRPr="002B14B0">
        <w:rPr>
          <w:rFonts w:hint="eastAsia"/>
          <w:b/>
          <w:color w:val="000000" w:themeColor="text1"/>
          <w:szCs w:val="21"/>
        </w:rPr>
        <w:t xml:space="preserve">:  </w:t>
      </w:r>
      <w:r w:rsidR="002B14B0">
        <w:rPr>
          <w:rFonts w:hint="eastAsia"/>
          <w:b/>
          <w:color w:val="000000" w:themeColor="text1"/>
          <w:szCs w:val="21"/>
        </w:rPr>
        <w:t xml:space="preserve">    </w:t>
      </w:r>
      <w:r w:rsidR="00891D51" w:rsidRPr="002B14B0">
        <w:rPr>
          <w:rFonts w:hint="eastAsia"/>
          <w:b/>
          <w:color w:val="000000" w:themeColor="text1"/>
          <w:szCs w:val="21"/>
        </w:rPr>
        <w:t>年</w:t>
      </w:r>
      <w:r w:rsidR="002B14B0">
        <w:rPr>
          <w:rFonts w:hint="eastAsia"/>
          <w:b/>
          <w:color w:val="000000" w:themeColor="text1"/>
          <w:szCs w:val="21"/>
        </w:rPr>
        <w:t xml:space="preserve">   </w:t>
      </w:r>
      <w:r w:rsidR="00891D51" w:rsidRPr="002B14B0">
        <w:rPr>
          <w:rFonts w:hint="eastAsia"/>
          <w:b/>
          <w:color w:val="000000" w:themeColor="text1"/>
          <w:szCs w:val="21"/>
        </w:rPr>
        <w:t>月</w:t>
      </w:r>
      <w:r w:rsidR="002B14B0">
        <w:rPr>
          <w:rFonts w:hint="eastAsia"/>
          <w:b/>
          <w:color w:val="000000" w:themeColor="text1"/>
          <w:szCs w:val="21"/>
        </w:rPr>
        <w:t xml:space="preserve">   </w:t>
      </w:r>
      <w:r w:rsidR="00891D51" w:rsidRPr="002B14B0">
        <w:rPr>
          <w:rFonts w:hint="eastAsia"/>
          <w:b/>
          <w:color w:val="000000" w:themeColor="text1"/>
          <w:szCs w:val="21"/>
        </w:rPr>
        <w:t>日</w:t>
      </w:r>
    </w:p>
    <w:p w:rsidR="00891D51" w:rsidRDefault="00891D51" w:rsidP="00EF1CED">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91D51" w:rsidRDefault="00891D51" w:rsidP="00EF1CED">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91D51" w:rsidRDefault="00891D51" w:rsidP="00EF1CED">
      <w:pPr>
        <w:spacing w:line="360" w:lineRule="auto"/>
        <w:ind w:leftChars="-405" w:hangingChars="403" w:hanging="850"/>
        <w:rPr>
          <w:b/>
          <w:color w:val="000000" w:themeColor="text1"/>
        </w:rPr>
      </w:pPr>
      <w:r>
        <w:rPr>
          <w:rFonts w:hint="eastAsia"/>
          <w:b/>
          <w:color w:val="000000" w:themeColor="text1"/>
        </w:rPr>
        <w:t>认证评定负责人：</w:t>
      </w:r>
      <w:r w:rsidR="00135CAA">
        <w:rPr>
          <w:rFonts w:hint="eastAsia"/>
          <w:b/>
          <w:color w:val="000000" w:themeColor="text1"/>
        </w:rPr>
        <w:t xml:space="preserve">         </w:t>
      </w:r>
      <w:r>
        <w:rPr>
          <w:rFonts w:hint="eastAsia"/>
          <w:b/>
          <w:color w:val="000000" w:themeColor="text1"/>
        </w:rPr>
        <w:t>日期：</w:t>
      </w:r>
      <w:r w:rsidR="00135CAA">
        <w:rPr>
          <w:rFonts w:hint="eastAsia"/>
          <w:b/>
          <w:color w:val="000000" w:themeColor="text1"/>
        </w:rPr>
        <w:t xml:space="preserve">      </w:t>
      </w:r>
      <w:r>
        <w:rPr>
          <w:rFonts w:hint="eastAsia"/>
          <w:b/>
          <w:color w:val="000000" w:themeColor="text1"/>
        </w:rPr>
        <w:t>年</w:t>
      </w:r>
      <w:r w:rsidR="00135CAA">
        <w:rPr>
          <w:rFonts w:hint="eastAsia"/>
          <w:b/>
          <w:color w:val="000000" w:themeColor="text1"/>
        </w:rPr>
        <w:t xml:space="preserve">   </w:t>
      </w:r>
      <w:r>
        <w:rPr>
          <w:rFonts w:hint="eastAsia"/>
          <w:b/>
          <w:color w:val="000000" w:themeColor="text1"/>
        </w:rPr>
        <w:t>月</w:t>
      </w:r>
      <w:r w:rsidR="00135CAA">
        <w:rPr>
          <w:rFonts w:hint="eastAsia"/>
          <w:b/>
          <w:color w:val="000000" w:themeColor="text1"/>
        </w:rPr>
        <w:t xml:space="preserve">   </w:t>
      </w:r>
      <w:r>
        <w:rPr>
          <w:rFonts w:hint="eastAsia"/>
          <w:b/>
          <w:color w:val="000000" w:themeColor="text1"/>
        </w:rPr>
        <w:t>日</w:t>
      </w:r>
    </w:p>
    <w:p w:rsidR="00891D51" w:rsidRDefault="00891D51" w:rsidP="00EF1CED">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91D51" w:rsidRDefault="00891D51" w:rsidP="00EF1CED">
      <w:pPr>
        <w:spacing w:line="360" w:lineRule="auto"/>
        <w:ind w:leftChars="-405" w:hangingChars="403" w:hanging="850"/>
        <w:rPr>
          <w:b/>
          <w:color w:val="000000" w:themeColor="text1"/>
        </w:rPr>
      </w:pPr>
      <w:r>
        <w:rPr>
          <w:rFonts w:hint="eastAsia"/>
          <w:b/>
          <w:color w:val="000000" w:themeColor="text1"/>
        </w:rPr>
        <w:t>批准人（总经理）：</w:t>
      </w:r>
      <w:r w:rsidR="00135CAA">
        <w:rPr>
          <w:rFonts w:hint="eastAsia"/>
          <w:b/>
          <w:color w:val="000000" w:themeColor="text1"/>
        </w:rPr>
        <w:t xml:space="preserve">        </w:t>
      </w:r>
      <w:r>
        <w:rPr>
          <w:rFonts w:hint="eastAsia"/>
          <w:b/>
          <w:color w:val="000000" w:themeColor="text1"/>
        </w:rPr>
        <w:t>日期：</w:t>
      </w:r>
      <w:r w:rsidR="00135CAA">
        <w:rPr>
          <w:rFonts w:hint="eastAsia"/>
          <w:b/>
          <w:color w:val="000000" w:themeColor="text1"/>
        </w:rPr>
        <w:t xml:space="preserve">      </w:t>
      </w:r>
      <w:r>
        <w:rPr>
          <w:rFonts w:hint="eastAsia"/>
          <w:b/>
          <w:color w:val="000000" w:themeColor="text1"/>
        </w:rPr>
        <w:t>年</w:t>
      </w:r>
      <w:r w:rsidR="00135CAA">
        <w:rPr>
          <w:rFonts w:hint="eastAsia"/>
          <w:b/>
          <w:color w:val="000000" w:themeColor="text1"/>
        </w:rPr>
        <w:t xml:space="preserve">   </w:t>
      </w:r>
      <w:r>
        <w:rPr>
          <w:rFonts w:hint="eastAsia"/>
          <w:b/>
          <w:color w:val="000000" w:themeColor="text1"/>
        </w:rPr>
        <w:t>月</w:t>
      </w:r>
      <w:r w:rsidR="00135CAA">
        <w:rPr>
          <w:rFonts w:hint="eastAsia"/>
          <w:b/>
          <w:color w:val="000000" w:themeColor="text1"/>
        </w:rPr>
        <w:t xml:space="preserve">   </w:t>
      </w:r>
      <w:r>
        <w:rPr>
          <w:rFonts w:hint="eastAsia"/>
          <w:b/>
          <w:color w:val="000000" w:themeColor="text1"/>
        </w:rPr>
        <w:t>日</w:t>
      </w:r>
    </w:p>
    <w:p w:rsidR="00891D51" w:rsidRDefault="00891D51" w:rsidP="00EF1CED">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91D51" w:rsidRDefault="00891D51" w:rsidP="00EF1CED">
      <w:pPr>
        <w:snapToGrid w:val="0"/>
        <w:spacing w:line="360" w:lineRule="auto"/>
        <w:ind w:leftChars="-405" w:hangingChars="403" w:hanging="850"/>
        <w:rPr>
          <w:b/>
          <w:color w:val="000000" w:themeColor="text1"/>
          <w:szCs w:val="21"/>
          <w:u w:val="single"/>
        </w:rPr>
      </w:pPr>
    </w:p>
    <w:p w:rsidR="00891D51" w:rsidRDefault="00891D51" w:rsidP="00EF1CED">
      <w:pPr>
        <w:snapToGrid w:val="0"/>
        <w:spacing w:line="360" w:lineRule="auto"/>
        <w:ind w:leftChars="-405" w:hangingChars="403" w:hanging="850"/>
        <w:rPr>
          <w:b/>
          <w:color w:val="000000" w:themeColor="text1"/>
          <w:szCs w:val="21"/>
          <w:u w:val="single"/>
        </w:rPr>
      </w:pPr>
    </w:p>
    <w:p w:rsidR="00891D51" w:rsidRDefault="00891D51" w:rsidP="00EF1CED">
      <w:pPr>
        <w:snapToGrid w:val="0"/>
        <w:spacing w:line="360" w:lineRule="auto"/>
        <w:ind w:left="738" w:hangingChars="350" w:hanging="738"/>
        <w:rPr>
          <w:b/>
          <w:color w:val="000000" w:themeColor="text1"/>
          <w:szCs w:val="21"/>
          <w:u w:val="single"/>
        </w:rPr>
      </w:pPr>
    </w:p>
    <w:p w:rsidR="00891D51" w:rsidRDefault="00891D51" w:rsidP="00304F8F">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91D51" w:rsidRDefault="00891D51" w:rsidP="00304F8F">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91D51" w:rsidRDefault="00891D51" w:rsidP="00304F8F">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891D51" w:rsidRDefault="00891D51" w:rsidP="00304F8F">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891D51" w:rsidRDefault="00891D51">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91D51" w:rsidRDefault="00891D51">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91D51" w:rsidRDefault="00891D51">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91D51" w:rsidRDefault="00891D51" w:rsidP="00EF1CED">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891D51" w:rsidRDefault="00891D51" w:rsidP="00EF1CED">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91D51" w:rsidRDefault="00891D51">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91D51" w:rsidRDefault="00891D51" w:rsidP="00EF1CED">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w:t>
      </w:r>
      <w:r>
        <w:rPr>
          <w:rFonts w:hint="eastAsia"/>
          <w:b/>
          <w:color w:val="000000" w:themeColor="text1"/>
          <w:szCs w:val="21"/>
        </w:rPr>
        <w:lastRenderedPageBreak/>
        <w:t>在的问题或审核组认为应该指明的情况，内容多时可附页；</w:t>
      </w:r>
    </w:p>
    <w:p w:rsidR="00891D51" w:rsidRDefault="00891D51" w:rsidP="00EF1CED">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91D51" w:rsidRDefault="00891D51" w:rsidP="00EF1CED">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sectPr w:rsidR="00891D51" w:rsidSect="00891D51">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7D33" w:rsidRDefault="00617D33" w:rsidP="008D6821">
      <w:r>
        <w:separator/>
      </w:r>
    </w:p>
  </w:endnote>
  <w:endnote w:type="continuationSeparator" w:id="1">
    <w:p w:rsidR="00617D33" w:rsidRDefault="00617D33" w:rsidP="008D68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7D33" w:rsidRDefault="00617D33" w:rsidP="008D6821">
      <w:r>
        <w:separator/>
      </w:r>
    </w:p>
  </w:footnote>
  <w:footnote w:type="continuationSeparator" w:id="1">
    <w:p w:rsidR="00617D33" w:rsidRDefault="00617D33" w:rsidP="008D68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D51" w:rsidRPr="00390345" w:rsidRDefault="00456BE3" w:rsidP="00EF1CED">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456BE3">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91D51" w:rsidRPr="00532B87" w:rsidRDefault="00891D51" w:rsidP="00891D51">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891D51"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00891D51" w:rsidRPr="00390345">
      <w:rPr>
        <w:rStyle w:val="CharChar1"/>
        <w:rFonts w:hint="default"/>
      </w:rPr>
      <w:t>北京国标联合认证有限公司</w:t>
    </w:r>
    <w:r w:rsidR="00891D51" w:rsidRPr="00390345">
      <w:rPr>
        <w:rStyle w:val="CharChar1"/>
        <w:rFonts w:hint="default"/>
      </w:rPr>
      <w:tab/>
    </w:r>
    <w:r w:rsidR="00891D51" w:rsidRPr="00390345">
      <w:rPr>
        <w:rStyle w:val="CharChar1"/>
        <w:rFonts w:hint="default"/>
      </w:rPr>
      <w:tab/>
    </w:r>
    <w:r w:rsidR="00891D51">
      <w:rPr>
        <w:rStyle w:val="CharChar1"/>
        <w:rFonts w:hint="default"/>
      </w:rPr>
      <w:tab/>
    </w:r>
    <w:bookmarkEnd w:id="22"/>
  </w:p>
  <w:p w:rsidR="00891D51" w:rsidRPr="008E67FF" w:rsidRDefault="00891D51" w:rsidP="00891D51">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AE3566"/>
    <w:multiLevelType w:val="multilevel"/>
    <w:tmpl w:val="D0F4974C"/>
    <w:lvl w:ilvl="0">
      <w:start w:val="1"/>
      <w:numFmt w:val="lowerLetter"/>
      <w:lvlText w:val="%1)"/>
      <w:lvlJc w:val="left"/>
      <w:pPr>
        <w:ind w:left="840" w:hanging="360"/>
      </w:pPr>
      <w:rPr>
        <w:rFonts w:cs="Times New Roman" w:hint="default"/>
        <w:b w:val="0"/>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4">
    <w:nsid w:val="7D62BD6A"/>
    <w:multiLevelType w:val="singleLevel"/>
    <w:tmpl w:val="7D62BD6A"/>
    <w:lvl w:ilvl="0">
      <w:start w:val="1"/>
      <w:numFmt w:val="decimal"/>
      <w:lvlText w:val="%1."/>
      <w:lvlJc w:val="left"/>
      <w:pPr>
        <w:tabs>
          <w:tab w:val="left" w:pos="312"/>
        </w:tabs>
      </w:pPr>
      <w:rPr>
        <w:rFonts w:cs="Times New Roman"/>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1331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D6821"/>
    <w:rsid w:val="0005156F"/>
    <w:rsid w:val="00086C56"/>
    <w:rsid w:val="00135CAA"/>
    <w:rsid w:val="001C45EE"/>
    <w:rsid w:val="002325E2"/>
    <w:rsid w:val="002B14B0"/>
    <w:rsid w:val="00304F8F"/>
    <w:rsid w:val="0037688B"/>
    <w:rsid w:val="003B6A2F"/>
    <w:rsid w:val="00456BE3"/>
    <w:rsid w:val="00507ED6"/>
    <w:rsid w:val="00617D33"/>
    <w:rsid w:val="006D403E"/>
    <w:rsid w:val="00722DE7"/>
    <w:rsid w:val="00891D51"/>
    <w:rsid w:val="008D6821"/>
    <w:rsid w:val="009A3502"/>
    <w:rsid w:val="00D402B8"/>
    <w:rsid w:val="00EF1CED"/>
    <w:rsid w:val="00EF6F2C"/>
    <w:rsid w:val="00F37E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3" type="connector" idref="#_x0000_s1028"/>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paragraph" w:styleId="1">
    <w:name w:val="heading 1"/>
    <w:basedOn w:val="a"/>
    <w:next w:val="a"/>
    <w:link w:val="1Char"/>
    <w:qFormat/>
    <w:rsid w:val="009A3502"/>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character" w:customStyle="1" w:styleId="1Char">
    <w:name w:val="标题 1 Char"/>
    <w:basedOn w:val="a0"/>
    <w:link w:val="1"/>
    <w:rsid w:val="009A3502"/>
    <w:rPr>
      <w:rFonts w:ascii="宋体" w:hAnsi="宋体"/>
      <w:b/>
      <w:kern w:val="44"/>
      <w:sz w:val="48"/>
      <w:szCs w:val="4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1248</Words>
  <Characters>7118</Characters>
  <Application>Microsoft Office Word</Application>
  <DocSecurity>0</DocSecurity>
  <Lines>59</Lines>
  <Paragraphs>16</Paragraphs>
  <ScaleCrop>false</ScaleCrop>
  <Company>微软中国</Company>
  <LinksUpToDate>false</LinksUpToDate>
  <CharactersWithSpaces>8350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64</cp:revision>
  <cp:lastPrinted>2019-05-13T03:19:00Z</cp:lastPrinted>
  <dcterms:created xsi:type="dcterms:W3CDTF">2015-06-17T14:51:00Z</dcterms:created>
  <dcterms:modified xsi:type="dcterms:W3CDTF">2020-08-04T02:22:00Z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