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河北睿感智能科技有限公司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8:30:00上午至2025-03-21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河北睿感智能科技有限公司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