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彩虹无人机科技有限公司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2025-03-22 14:00:00上午至2025-03-22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